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E87" w:rsidRPr="00237D40" w:rsidRDefault="00237D40">
      <w:pPr>
        <w:rPr>
          <w:rFonts w:cstheme="minorHAnsi"/>
        </w:rPr>
      </w:pPr>
      <w:r>
        <w:rPr>
          <w:rFonts w:cstheme="minorHAnsi"/>
        </w:rPr>
        <w:t>After</w:t>
      </w:r>
      <w:r w:rsidR="00546EBF" w:rsidRPr="00237D40">
        <w:rPr>
          <w:rFonts w:cstheme="minorHAnsi"/>
        </w:rPr>
        <w:t xml:space="preserve"> </w:t>
      </w:r>
      <w:r w:rsidR="004E0CD7" w:rsidRPr="00237D40">
        <w:rPr>
          <w:rFonts w:cstheme="minorHAnsi"/>
        </w:rPr>
        <w:t xml:space="preserve">attending a prolonged </w:t>
      </w:r>
      <w:r w:rsidR="001B63A0" w:rsidRPr="00237D40">
        <w:rPr>
          <w:rFonts w:cstheme="minorHAnsi"/>
        </w:rPr>
        <w:t xml:space="preserve">silent </w:t>
      </w:r>
      <w:r w:rsidR="00546EBF" w:rsidRPr="00237D40">
        <w:rPr>
          <w:rFonts w:cstheme="minorHAnsi"/>
        </w:rPr>
        <w:t xml:space="preserve">meditation retreat in rural </w:t>
      </w:r>
      <w:r w:rsidR="0058188B" w:rsidRPr="00237D40">
        <w:rPr>
          <w:rFonts w:cstheme="minorHAnsi"/>
        </w:rPr>
        <w:t>Canada</w:t>
      </w:r>
      <w:r w:rsidR="00546EBF" w:rsidRPr="00237D40">
        <w:rPr>
          <w:rFonts w:cstheme="minorHAnsi"/>
        </w:rPr>
        <w:t xml:space="preserve">, a medical school friend and I stopped at a </w:t>
      </w:r>
      <w:r w:rsidRPr="00237D40">
        <w:rPr>
          <w:rFonts w:cstheme="minorHAnsi"/>
        </w:rPr>
        <w:t xml:space="preserve">coffee shop </w:t>
      </w:r>
      <w:r w:rsidR="00B3511B" w:rsidRPr="00237D40">
        <w:rPr>
          <w:rFonts w:cstheme="minorHAnsi"/>
        </w:rPr>
        <w:t xml:space="preserve">to </w:t>
      </w:r>
      <w:r w:rsidR="00546EBF" w:rsidRPr="00237D40">
        <w:rPr>
          <w:rFonts w:cstheme="minorHAnsi"/>
        </w:rPr>
        <w:t>use the Wi-fi</w:t>
      </w:r>
      <w:r w:rsidRPr="00237D40">
        <w:rPr>
          <w:rFonts w:cstheme="minorHAnsi"/>
        </w:rPr>
        <w:t>. It had been an exhausting and isolating experience, and we looked forward to checking our messages and reconnecting with the outside world</w:t>
      </w:r>
      <w:r>
        <w:rPr>
          <w:rFonts w:cstheme="minorHAnsi"/>
        </w:rPr>
        <w:t xml:space="preserve"> for the first time in ten days</w:t>
      </w:r>
      <w:r w:rsidRPr="00237D40">
        <w:rPr>
          <w:rFonts w:cstheme="minorHAnsi"/>
        </w:rPr>
        <w:t xml:space="preserve">. </w:t>
      </w:r>
      <w:r>
        <w:rPr>
          <w:rFonts w:cstheme="minorHAnsi"/>
        </w:rPr>
        <w:t xml:space="preserve">Clicking on a voicemail from my mother, her uncharacteristically weary voice </w:t>
      </w:r>
      <w:r w:rsidRPr="00237D40">
        <w:rPr>
          <w:rFonts w:cstheme="minorHAnsi"/>
        </w:rPr>
        <w:t>informed me that my grandmother had passed away</w:t>
      </w:r>
      <w:r>
        <w:rPr>
          <w:rFonts w:cstheme="minorHAnsi"/>
        </w:rPr>
        <w:t xml:space="preserve"> while I was unreachable</w:t>
      </w:r>
      <w:r w:rsidRPr="00237D40">
        <w:rPr>
          <w:rFonts w:cstheme="minorHAnsi"/>
        </w:rPr>
        <w:t xml:space="preserve">. Sitting in that Tim Horton’s, I frantically checked and double-checked the date, </w:t>
      </w:r>
      <w:r>
        <w:rPr>
          <w:rFonts w:cstheme="minorHAnsi"/>
        </w:rPr>
        <w:t>called my mom back</w:t>
      </w:r>
      <w:r w:rsidRPr="00237D40">
        <w:rPr>
          <w:rFonts w:cstheme="minorHAnsi"/>
        </w:rPr>
        <w:t xml:space="preserve">, and was able to book </w:t>
      </w:r>
      <w:r w:rsidR="002F454D" w:rsidRPr="00237D40">
        <w:rPr>
          <w:rFonts w:cstheme="minorHAnsi"/>
        </w:rPr>
        <w:t>a same-day flight</w:t>
      </w:r>
      <w:r w:rsidR="0058188B" w:rsidRPr="00237D40">
        <w:rPr>
          <w:rFonts w:cstheme="minorHAnsi"/>
        </w:rPr>
        <w:t xml:space="preserve"> </w:t>
      </w:r>
      <w:r w:rsidRPr="00237D40">
        <w:rPr>
          <w:rFonts w:cstheme="minorHAnsi"/>
        </w:rPr>
        <w:t>home to Texas</w:t>
      </w:r>
      <w:r>
        <w:rPr>
          <w:rFonts w:cstheme="minorHAnsi"/>
        </w:rPr>
        <w:t xml:space="preserve"> in order to</w:t>
      </w:r>
      <w:r w:rsidR="002F454D" w:rsidRPr="00237D40">
        <w:rPr>
          <w:rFonts w:cstheme="minorHAnsi"/>
        </w:rPr>
        <w:t xml:space="preserve"> attend the </w:t>
      </w:r>
      <w:r w:rsidR="001B63A0" w:rsidRPr="00237D40">
        <w:rPr>
          <w:rFonts w:cstheme="minorHAnsi"/>
        </w:rPr>
        <w:t xml:space="preserve">next morning’s </w:t>
      </w:r>
      <w:r w:rsidRPr="00237D40">
        <w:rPr>
          <w:rFonts w:cstheme="minorHAnsi"/>
        </w:rPr>
        <w:t>funeral service</w:t>
      </w:r>
      <w:r w:rsidR="002F454D" w:rsidRPr="00237D40">
        <w:rPr>
          <w:rFonts w:cstheme="minorHAnsi"/>
        </w:rPr>
        <w:t xml:space="preserve"> </w:t>
      </w:r>
      <w:r w:rsidR="001B63A0" w:rsidRPr="00237D40">
        <w:rPr>
          <w:rFonts w:cstheme="minorHAnsi"/>
        </w:rPr>
        <w:t>with my family</w:t>
      </w:r>
      <w:r w:rsidR="002F454D" w:rsidRPr="00237D40">
        <w:rPr>
          <w:rFonts w:cstheme="minorHAnsi"/>
        </w:rPr>
        <w:t xml:space="preserve">. </w:t>
      </w:r>
    </w:p>
    <w:p w:rsidR="0058188B" w:rsidRPr="00237D40" w:rsidRDefault="0058188B">
      <w:pPr>
        <w:rPr>
          <w:rFonts w:cstheme="minorHAnsi"/>
        </w:rPr>
      </w:pPr>
    </w:p>
    <w:p w:rsidR="0058188B" w:rsidRPr="00237D40" w:rsidRDefault="0058188B">
      <w:pPr>
        <w:rPr>
          <w:rFonts w:cstheme="minorHAnsi"/>
        </w:rPr>
      </w:pPr>
      <w:r w:rsidRPr="00237D40">
        <w:rPr>
          <w:rFonts w:cstheme="minorHAnsi"/>
        </w:rPr>
        <w:t xml:space="preserve">As </w:t>
      </w:r>
      <w:r w:rsidR="00A64AC6" w:rsidRPr="00237D40">
        <w:rPr>
          <w:rFonts w:cstheme="minorHAnsi"/>
        </w:rPr>
        <w:t>trainees</w:t>
      </w:r>
      <w:r w:rsidR="00061D2D" w:rsidRPr="00237D40">
        <w:rPr>
          <w:rFonts w:cstheme="minorHAnsi"/>
        </w:rPr>
        <w:t xml:space="preserve"> at the University of Michigan</w:t>
      </w:r>
      <w:r w:rsidR="00B92204" w:rsidRPr="00237D40">
        <w:rPr>
          <w:rFonts w:cstheme="minorHAnsi"/>
        </w:rPr>
        <w:t xml:space="preserve"> Medical School</w:t>
      </w:r>
      <w:r w:rsidR="00A64AC6" w:rsidRPr="00237D40">
        <w:rPr>
          <w:rFonts w:cstheme="minorHAnsi"/>
        </w:rPr>
        <w:t xml:space="preserve">, </w:t>
      </w:r>
      <w:r w:rsidRPr="00237D40">
        <w:rPr>
          <w:rFonts w:cstheme="minorHAnsi"/>
        </w:rPr>
        <w:t>we are encouraged to incorporate self-care into our lives</w:t>
      </w:r>
      <w:r w:rsidR="00B5375E" w:rsidRPr="00237D40">
        <w:rPr>
          <w:rFonts w:cstheme="minorHAnsi"/>
        </w:rPr>
        <w:t>. A smorgasbord of institutionally offered options include</w:t>
      </w:r>
      <w:r w:rsidRPr="00237D40">
        <w:rPr>
          <w:rFonts w:cstheme="minorHAnsi"/>
        </w:rPr>
        <w:t xml:space="preserve"> m</w:t>
      </w:r>
      <w:r w:rsidR="00061D2D" w:rsidRPr="00237D40">
        <w:rPr>
          <w:rFonts w:cstheme="minorHAnsi"/>
        </w:rPr>
        <w:t>indfulness workshops, wellness weeks,</w:t>
      </w:r>
      <w:r w:rsidR="00E36666" w:rsidRPr="00237D40">
        <w:rPr>
          <w:rFonts w:cstheme="minorHAnsi"/>
        </w:rPr>
        <w:t xml:space="preserve"> access to a </w:t>
      </w:r>
      <w:r w:rsidR="00237D40">
        <w:rPr>
          <w:rFonts w:cstheme="minorHAnsi"/>
        </w:rPr>
        <w:t>specially-</w:t>
      </w:r>
      <w:r w:rsidR="00E36666" w:rsidRPr="00237D40">
        <w:rPr>
          <w:rFonts w:cstheme="minorHAnsi"/>
        </w:rPr>
        <w:t>designated meditation room,</w:t>
      </w:r>
      <w:r w:rsidR="00061D2D" w:rsidRPr="00237D40">
        <w:rPr>
          <w:rFonts w:cstheme="minorHAnsi"/>
        </w:rPr>
        <w:t xml:space="preserve"> and</w:t>
      </w:r>
      <w:r w:rsidR="00A64AC6" w:rsidRPr="00237D40">
        <w:rPr>
          <w:rFonts w:cstheme="minorHAnsi"/>
        </w:rPr>
        <w:t xml:space="preserve"> </w:t>
      </w:r>
      <w:r w:rsidR="00061D2D" w:rsidRPr="00237D40">
        <w:rPr>
          <w:rFonts w:cstheme="minorHAnsi"/>
        </w:rPr>
        <w:t xml:space="preserve">the generous flexibility of a curriculum </w:t>
      </w:r>
      <w:r w:rsidR="00237D40" w:rsidRPr="00237D40">
        <w:rPr>
          <w:rFonts w:cstheme="minorHAnsi"/>
        </w:rPr>
        <w:t xml:space="preserve">that allows </w:t>
      </w:r>
      <w:r w:rsidR="00061D2D" w:rsidRPr="00237D40">
        <w:rPr>
          <w:rFonts w:cstheme="minorHAnsi"/>
        </w:rPr>
        <w:t xml:space="preserve">personalized electives and time off. </w:t>
      </w:r>
      <w:r w:rsidRPr="00237D40">
        <w:rPr>
          <w:rFonts w:cstheme="minorHAnsi"/>
        </w:rPr>
        <w:t>With p</w:t>
      </w:r>
      <w:r w:rsidR="00061D2D" w:rsidRPr="00237D40">
        <w:rPr>
          <w:rFonts w:cstheme="minorHAnsi"/>
        </w:rPr>
        <w:t>hysician burnout in the spotlight on a na</w:t>
      </w:r>
      <w:r w:rsidR="008705DA" w:rsidRPr="00237D40">
        <w:rPr>
          <w:rFonts w:cstheme="minorHAnsi"/>
        </w:rPr>
        <w:t xml:space="preserve">tional level, meditation sessions are offered at </w:t>
      </w:r>
      <w:r w:rsidR="00B92204" w:rsidRPr="00237D40">
        <w:rPr>
          <w:rFonts w:cstheme="minorHAnsi"/>
        </w:rPr>
        <w:t>conferences</w:t>
      </w:r>
      <w:r w:rsidR="00237D40" w:rsidRPr="00237D40">
        <w:rPr>
          <w:rFonts w:cstheme="minorHAnsi"/>
        </w:rPr>
        <w:t xml:space="preserve"> </w:t>
      </w:r>
      <w:r w:rsidR="00B92204" w:rsidRPr="00237D40">
        <w:rPr>
          <w:rFonts w:cstheme="minorHAnsi"/>
        </w:rPr>
        <w:t xml:space="preserve">and </w:t>
      </w:r>
      <w:r w:rsidR="008705DA" w:rsidRPr="00237D40">
        <w:rPr>
          <w:rFonts w:cstheme="minorHAnsi"/>
        </w:rPr>
        <w:t xml:space="preserve">membership </w:t>
      </w:r>
      <w:r w:rsidR="00237D40">
        <w:rPr>
          <w:rFonts w:cstheme="minorHAnsi"/>
        </w:rPr>
        <w:t xml:space="preserve">in national organizations is accompanied by </w:t>
      </w:r>
      <w:r w:rsidR="00B92204" w:rsidRPr="00237D40">
        <w:rPr>
          <w:rFonts w:cstheme="minorHAnsi"/>
        </w:rPr>
        <w:t>complementary</w:t>
      </w:r>
      <w:r w:rsidR="008705DA" w:rsidRPr="00237D40">
        <w:rPr>
          <w:rFonts w:cstheme="minorHAnsi"/>
        </w:rPr>
        <w:t xml:space="preserve"> access to mindfulness apps</w:t>
      </w:r>
      <w:r w:rsidR="00B92204" w:rsidRPr="00237D40">
        <w:rPr>
          <w:rFonts w:cstheme="minorHAnsi"/>
        </w:rPr>
        <w:t>.</w:t>
      </w:r>
      <w:r w:rsidR="00237D40">
        <w:rPr>
          <w:rStyle w:val="FootnoteReference"/>
          <w:rFonts w:cstheme="minorHAnsi"/>
        </w:rPr>
        <w:footnoteReference w:id="1"/>
      </w:r>
      <w:r w:rsidR="00B92204" w:rsidRPr="00237D40">
        <w:rPr>
          <w:rFonts w:cstheme="minorHAnsi"/>
        </w:rPr>
        <w:t xml:space="preserve"> </w:t>
      </w:r>
      <w:r w:rsidR="00E36666" w:rsidRPr="00237D40">
        <w:rPr>
          <w:rFonts w:cstheme="minorHAnsi"/>
        </w:rPr>
        <w:t xml:space="preserve">Medical students are </w:t>
      </w:r>
      <w:r w:rsidR="008705DA" w:rsidRPr="00237D40">
        <w:rPr>
          <w:rFonts w:cstheme="minorHAnsi"/>
        </w:rPr>
        <w:t>faced with the</w:t>
      </w:r>
      <w:r w:rsidR="00237D40">
        <w:rPr>
          <w:rFonts w:cstheme="minorHAnsi"/>
        </w:rPr>
        <w:t xml:space="preserve"> challenges</w:t>
      </w:r>
      <w:r w:rsidR="008705DA" w:rsidRPr="00237D40">
        <w:rPr>
          <w:rFonts w:cstheme="minorHAnsi"/>
        </w:rPr>
        <w:t xml:space="preserve"> of acquiring a </w:t>
      </w:r>
      <w:r w:rsidR="00237D40">
        <w:rPr>
          <w:rFonts w:cstheme="minorHAnsi"/>
        </w:rPr>
        <w:t>vast</w:t>
      </w:r>
      <w:r w:rsidR="008705DA" w:rsidRPr="00237D40">
        <w:rPr>
          <w:rFonts w:cstheme="minorHAnsi"/>
        </w:rPr>
        <w:t xml:space="preserve"> knowledge base, developing efficiency in our studies and clinical duties, and processing </w:t>
      </w:r>
      <w:r w:rsidR="00237D40">
        <w:rPr>
          <w:rFonts w:cstheme="minorHAnsi"/>
        </w:rPr>
        <w:t xml:space="preserve">continual </w:t>
      </w:r>
      <w:r w:rsidR="008705DA" w:rsidRPr="00237D40">
        <w:rPr>
          <w:rFonts w:cstheme="minorHAnsi"/>
        </w:rPr>
        <w:t>feedback</w:t>
      </w:r>
      <w:r w:rsidR="00237D40">
        <w:rPr>
          <w:rFonts w:cstheme="minorHAnsi"/>
        </w:rPr>
        <w:t xml:space="preserve">, and the </w:t>
      </w:r>
      <w:r w:rsidR="006F014D" w:rsidRPr="00237D40">
        <w:rPr>
          <w:rFonts w:cstheme="minorHAnsi"/>
        </w:rPr>
        <w:t>need to maintain a positive psychological outlook and bolster resilience is crucial</w:t>
      </w:r>
      <w:r w:rsidR="00E36666" w:rsidRPr="00237D40">
        <w:rPr>
          <w:rFonts w:cstheme="minorHAnsi"/>
        </w:rPr>
        <w:t>.</w:t>
      </w:r>
      <w:r w:rsidR="008705DA" w:rsidRPr="00237D40">
        <w:rPr>
          <w:rFonts w:cstheme="minorHAnsi"/>
        </w:rPr>
        <w:t xml:space="preserve"> </w:t>
      </w:r>
      <w:r w:rsidR="00E36666" w:rsidRPr="00237D40">
        <w:rPr>
          <w:rFonts w:cstheme="minorHAnsi"/>
        </w:rPr>
        <w:t>As</w:t>
      </w:r>
      <w:r w:rsidR="008705DA" w:rsidRPr="00237D40">
        <w:rPr>
          <w:rFonts w:cstheme="minorHAnsi"/>
        </w:rPr>
        <w:t xml:space="preserve"> </w:t>
      </w:r>
      <w:r w:rsidR="006F014D" w:rsidRPr="00237D40">
        <w:rPr>
          <w:rFonts w:cstheme="minorHAnsi"/>
        </w:rPr>
        <w:t xml:space="preserve">we are </w:t>
      </w:r>
      <w:r w:rsidR="008705DA" w:rsidRPr="00237D40">
        <w:rPr>
          <w:rFonts w:cstheme="minorHAnsi"/>
        </w:rPr>
        <w:t>a highly motivated bunch</w:t>
      </w:r>
      <w:r w:rsidR="006F014D" w:rsidRPr="00237D40">
        <w:rPr>
          <w:rFonts w:cstheme="minorHAnsi"/>
        </w:rPr>
        <w:t xml:space="preserve">, and </w:t>
      </w:r>
      <w:r w:rsidR="008705DA" w:rsidRPr="00237D40">
        <w:rPr>
          <w:rFonts w:cstheme="minorHAnsi"/>
        </w:rPr>
        <w:t xml:space="preserve">the above resources </w:t>
      </w:r>
      <w:r w:rsidR="006F014D" w:rsidRPr="00237D40">
        <w:rPr>
          <w:rFonts w:cstheme="minorHAnsi"/>
        </w:rPr>
        <w:t xml:space="preserve">are routinely </w:t>
      </w:r>
      <w:r w:rsidR="008705DA" w:rsidRPr="00237D40">
        <w:rPr>
          <w:rFonts w:cstheme="minorHAnsi"/>
        </w:rPr>
        <w:t>recommended</w:t>
      </w:r>
      <w:r w:rsidR="00E36666" w:rsidRPr="00237D40">
        <w:rPr>
          <w:rFonts w:cstheme="minorHAnsi"/>
        </w:rPr>
        <w:t xml:space="preserve">, </w:t>
      </w:r>
      <w:r w:rsidR="008705DA" w:rsidRPr="00237D40">
        <w:rPr>
          <w:rFonts w:cstheme="minorHAnsi"/>
        </w:rPr>
        <w:t xml:space="preserve">perhaps </w:t>
      </w:r>
      <w:r w:rsidR="00E36666" w:rsidRPr="00237D40">
        <w:rPr>
          <w:rFonts w:cstheme="minorHAnsi"/>
        </w:rPr>
        <w:t xml:space="preserve">it is </w:t>
      </w:r>
      <w:r w:rsidR="008705DA" w:rsidRPr="00237D40">
        <w:rPr>
          <w:rFonts w:cstheme="minorHAnsi"/>
        </w:rPr>
        <w:t xml:space="preserve">understandable that my classmate and I </w:t>
      </w:r>
      <w:r w:rsidR="003C544D" w:rsidRPr="00237D40">
        <w:rPr>
          <w:rFonts w:cstheme="minorHAnsi"/>
        </w:rPr>
        <w:t>ventured to try</w:t>
      </w:r>
      <w:r w:rsidR="008705DA" w:rsidRPr="00237D40">
        <w:rPr>
          <w:rFonts w:cstheme="minorHAnsi"/>
        </w:rPr>
        <w:t xml:space="preserve"> an intensive </w:t>
      </w:r>
      <w:r w:rsidR="0058649A" w:rsidRPr="00237D40">
        <w:rPr>
          <w:rFonts w:cstheme="minorHAnsi"/>
        </w:rPr>
        <w:t>guided-</w:t>
      </w:r>
      <w:r w:rsidR="008705DA" w:rsidRPr="00237D40">
        <w:rPr>
          <w:rFonts w:cstheme="minorHAnsi"/>
        </w:rPr>
        <w:t>meditation</w:t>
      </w:r>
      <w:r w:rsidR="00B656D4" w:rsidRPr="00237D40">
        <w:rPr>
          <w:rFonts w:cstheme="minorHAnsi"/>
        </w:rPr>
        <w:t xml:space="preserve"> retreat as both a </w:t>
      </w:r>
      <w:r w:rsidR="00B5375E" w:rsidRPr="00237D40">
        <w:rPr>
          <w:rFonts w:cstheme="minorHAnsi"/>
        </w:rPr>
        <w:t>wellness boost and life hack</w:t>
      </w:r>
      <w:r w:rsidR="008705DA" w:rsidRPr="00237D40">
        <w:rPr>
          <w:rFonts w:cstheme="minorHAnsi"/>
        </w:rPr>
        <w:t xml:space="preserve">. </w:t>
      </w:r>
      <w:r w:rsidR="006F014D" w:rsidRPr="00237D40">
        <w:rPr>
          <w:rFonts w:cstheme="minorHAnsi"/>
        </w:rPr>
        <w:t xml:space="preserve">My </w:t>
      </w:r>
      <w:r w:rsidR="00B5375E" w:rsidRPr="00237D40">
        <w:rPr>
          <w:rFonts w:cstheme="minorHAnsi"/>
        </w:rPr>
        <w:t>experience</w:t>
      </w:r>
      <w:r w:rsidR="00E36666" w:rsidRPr="00237D40">
        <w:rPr>
          <w:rFonts w:cstheme="minorHAnsi"/>
        </w:rPr>
        <w:t xml:space="preserve"> and subsequent</w:t>
      </w:r>
      <w:r w:rsidR="002C1B38" w:rsidRPr="00237D40">
        <w:rPr>
          <w:rFonts w:cstheme="minorHAnsi"/>
        </w:rPr>
        <w:t xml:space="preserve"> </w:t>
      </w:r>
      <w:r w:rsidR="00E36666" w:rsidRPr="00237D40">
        <w:rPr>
          <w:rFonts w:cstheme="minorHAnsi"/>
        </w:rPr>
        <w:t xml:space="preserve">reading </w:t>
      </w:r>
      <w:r w:rsidR="00237D40" w:rsidRPr="00237D40">
        <w:rPr>
          <w:rFonts w:cstheme="minorHAnsi"/>
        </w:rPr>
        <w:t>lead</w:t>
      </w:r>
      <w:r w:rsidR="00B5375E" w:rsidRPr="00237D40">
        <w:rPr>
          <w:rFonts w:cstheme="minorHAnsi"/>
        </w:rPr>
        <w:t xml:space="preserve"> </w:t>
      </w:r>
      <w:r w:rsidR="002C1B38" w:rsidRPr="00237D40">
        <w:rPr>
          <w:rFonts w:cstheme="minorHAnsi"/>
        </w:rPr>
        <w:t xml:space="preserve">me to believe there </w:t>
      </w:r>
      <w:r w:rsidR="006F014D" w:rsidRPr="00237D40">
        <w:rPr>
          <w:rFonts w:cstheme="minorHAnsi"/>
        </w:rPr>
        <w:t>are</w:t>
      </w:r>
      <w:r w:rsidR="00E36666" w:rsidRPr="00237D40">
        <w:rPr>
          <w:rFonts w:cstheme="minorHAnsi"/>
        </w:rPr>
        <w:t xml:space="preserve"> </w:t>
      </w:r>
      <w:r w:rsidR="00B5375E" w:rsidRPr="00237D40">
        <w:rPr>
          <w:rFonts w:cstheme="minorHAnsi"/>
        </w:rPr>
        <w:t>subtle</w:t>
      </w:r>
      <w:r w:rsidR="002C1B38" w:rsidRPr="00237D40">
        <w:rPr>
          <w:rFonts w:cstheme="minorHAnsi"/>
        </w:rPr>
        <w:t xml:space="preserve"> </w:t>
      </w:r>
      <w:r w:rsidR="00B656D4" w:rsidRPr="00237D40">
        <w:rPr>
          <w:rFonts w:cstheme="minorHAnsi"/>
        </w:rPr>
        <w:t>danger</w:t>
      </w:r>
      <w:r w:rsidR="006F014D" w:rsidRPr="00237D40">
        <w:rPr>
          <w:rFonts w:cstheme="minorHAnsi"/>
        </w:rPr>
        <w:t>s</w:t>
      </w:r>
      <w:r w:rsidR="00E36666" w:rsidRPr="00237D40">
        <w:rPr>
          <w:rFonts w:cstheme="minorHAnsi"/>
        </w:rPr>
        <w:t xml:space="preserve"> in such practices.</w:t>
      </w:r>
      <w:r w:rsidR="00B5375E" w:rsidRPr="00237D40">
        <w:rPr>
          <w:rFonts w:cstheme="minorHAnsi"/>
        </w:rPr>
        <w:t xml:space="preserve"> </w:t>
      </w:r>
      <w:r w:rsidR="003C544D" w:rsidRPr="00237D40">
        <w:rPr>
          <w:rFonts w:cstheme="minorHAnsi"/>
        </w:rPr>
        <w:t>In particular</w:t>
      </w:r>
      <w:r w:rsidR="00B5375E" w:rsidRPr="00237D40">
        <w:rPr>
          <w:rFonts w:cstheme="minorHAnsi"/>
        </w:rPr>
        <w:t xml:space="preserve">, the juxtaposition of my grandmother’s death </w:t>
      </w:r>
      <w:r w:rsidR="006F014D" w:rsidRPr="00237D40">
        <w:rPr>
          <w:rFonts w:cstheme="minorHAnsi"/>
        </w:rPr>
        <w:t>intensified</w:t>
      </w:r>
      <w:r w:rsidR="00237D40">
        <w:rPr>
          <w:rFonts w:cstheme="minorHAnsi"/>
        </w:rPr>
        <w:t xml:space="preserve"> my sense </w:t>
      </w:r>
      <w:r w:rsidR="00B656D4" w:rsidRPr="00237D40">
        <w:rPr>
          <w:rFonts w:cstheme="minorHAnsi"/>
        </w:rPr>
        <w:t xml:space="preserve">that there </w:t>
      </w:r>
      <w:r w:rsidR="006F014D" w:rsidRPr="00237D40">
        <w:rPr>
          <w:rFonts w:cstheme="minorHAnsi"/>
        </w:rPr>
        <w:t>is</w:t>
      </w:r>
      <w:r w:rsidR="00B656D4" w:rsidRPr="00237D40">
        <w:rPr>
          <w:rFonts w:cstheme="minorHAnsi"/>
        </w:rPr>
        <w:t xml:space="preserve"> an element</w:t>
      </w:r>
      <w:r w:rsidR="006F014D" w:rsidRPr="00237D40">
        <w:rPr>
          <w:rFonts w:cstheme="minorHAnsi"/>
        </w:rPr>
        <w:t xml:space="preserve"> of</w:t>
      </w:r>
      <w:r w:rsidR="001E0B2F" w:rsidRPr="00237D40">
        <w:rPr>
          <w:rFonts w:cstheme="minorHAnsi"/>
        </w:rPr>
        <w:t xml:space="preserve"> </w:t>
      </w:r>
      <w:r w:rsidR="00B5375E" w:rsidRPr="00237D40">
        <w:rPr>
          <w:rFonts w:cstheme="minorHAnsi"/>
        </w:rPr>
        <w:t>narcissistic self-regard</w:t>
      </w:r>
      <w:r w:rsidR="00237D40">
        <w:rPr>
          <w:rFonts w:cstheme="minorHAnsi"/>
        </w:rPr>
        <w:t xml:space="preserve"> that is </w:t>
      </w:r>
      <w:r w:rsidR="00B656D4" w:rsidRPr="00237D40">
        <w:rPr>
          <w:rFonts w:cstheme="minorHAnsi"/>
        </w:rPr>
        <w:t>perhaps</w:t>
      </w:r>
      <w:r w:rsidR="00B5375E" w:rsidRPr="00237D40">
        <w:rPr>
          <w:rFonts w:cstheme="minorHAnsi"/>
        </w:rPr>
        <w:t xml:space="preserve"> in</w:t>
      </w:r>
      <w:r w:rsidR="00237D40">
        <w:rPr>
          <w:rFonts w:cstheme="minorHAnsi"/>
        </w:rPr>
        <w:t>herent to</w:t>
      </w:r>
      <w:r w:rsidR="00B5375E" w:rsidRPr="00237D40">
        <w:rPr>
          <w:rFonts w:cstheme="minorHAnsi"/>
        </w:rPr>
        <w:t xml:space="preserve"> </w:t>
      </w:r>
      <w:r w:rsidR="00B3511B" w:rsidRPr="00237D40">
        <w:rPr>
          <w:rFonts w:cstheme="minorHAnsi"/>
        </w:rPr>
        <w:t>insight-based meditation</w:t>
      </w:r>
      <w:r w:rsidR="006F014D" w:rsidRPr="00237D40">
        <w:rPr>
          <w:rFonts w:cstheme="minorHAnsi"/>
        </w:rPr>
        <w:t xml:space="preserve"> as applied in our culture</w:t>
      </w:r>
      <w:r w:rsidR="00B5375E" w:rsidRPr="00237D40">
        <w:rPr>
          <w:rFonts w:cstheme="minorHAnsi"/>
        </w:rPr>
        <w:t>.</w:t>
      </w:r>
    </w:p>
    <w:p w:rsidR="0058188B" w:rsidRPr="00237D40" w:rsidRDefault="0058188B">
      <w:pPr>
        <w:rPr>
          <w:rFonts w:cstheme="minorHAnsi"/>
        </w:rPr>
      </w:pPr>
    </w:p>
    <w:p w:rsidR="00237D40" w:rsidRPr="00237D40" w:rsidRDefault="00EC2086" w:rsidP="00237D40">
      <w:pPr>
        <w:rPr>
          <w:rFonts w:cstheme="minorHAnsi"/>
        </w:rPr>
      </w:pPr>
      <w:r w:rsidRPr="00237D40">
        <w:rPr>
          <w:rFonts w:cstheme="minorHAnsi"/>
        </w:rPr>
        <w:t xml:space="preserve">In the Vipassana </w:t>
      </w:r>
      <w:r w:rsidR="009651F7" w:rsidRPr="00237D40">
        <w:rPr>
          <w:rFonts w:cstheme="minorHAnsi"/>
        </w:rPr>
        <w:t xml:space="preserve">school </w:t>
      </w:r>
      <w:r w:rsidRPr="00237D40">
        <w:rPr>
          <w:rFonts w:cstheme="minorHAnsi"/>
        </w:rPr>
        <w:t>of meditation</w:t>
      </w:r>
      <w:r w:rsidR="00237D40" w:rsidRPr="00237D40">
        <w:rPr>
          <w:rFonts w:cstheme="minorHAnsi"/>
        </w:rPr>
        <w:t xml:space="preserve">, we were instructed to focus on </w:t>
      </w:r>
      <w:r w:rsidR="0058188B" w:rsidRPr="00237D40">
        <w:rPr>
          <w:rFonts w:cstheme="minorHAnsi"/>
        </w:rPr>
        <w:t>our breath and bodily sensations</w:t>
      </w:r>
      <w:r w:rsidR="00237D40" w:rsidRPr="00237D40">
        <w:rPr>
          <w:rFonts w:cstheme="minorHAnsi"/>
        </w:rPr>
        <w:t xml:space="preserve">, and to </w:t>
      </w:r>
      <w:r w:rsidR="00E36666" w:rsidRPr="00237D40">
        <w:rPr>
          <w:rFonts w:cstheme="minorHAnsi"/>
        </w:rPr>
        <w:t>observe</w:t>
      </w:r>
      <w:r w:rsidR="00237D40" w:rsidRPr="00237D40">
        <w:rPr>
          <w:rFonts w:cstheme="minorHAnsi"/>
        </w:rPr>
        <w:t xml:space="preserve"> spontaneously arising </w:t>
      </w:r>
      <w:r w:rsidR="0058188B" w:rsidRPr="00237D40">
        <w:rPr>
          <w:rFonts w:cstheme="minorHAnsi"/>
        </w:rPr>
        <w:t xml:space="preserve">thoughts and emotions </w:t>
      </w:r>
      <w:r w:rsidRPr="00237D40">
        <w:rPr>
          <w:rFonts w:cstheme="minorHAnsi"/>
        </w:rPr>
        <w:t>with</w:t>
      </w:r>
      <w:r w:rsidR="00237D40" w:rsidRPr="00237D40">
        <w:rPr>
          <w:rFonts w:cstheme="minorHAnsi"/>
        </w:rPr>
        <w:t xml:space="preserve"> a</w:t>
      </w:r>
      <w:r w:rsidRPr="00237D40">
        <w:rPr>
          <w:rFonts w:cstheme="minorHAnsi"/>
        </w:rPr>
        <w:t xml:space="preserve"> </w:t>
      </w:r>
      <w:r w:rsidR="0058188B" w:rsidRPr="00237D40">
        <w:rPr>
          <w:rFonts w:cstheme="minorHAnsi"/>
        </w:rPr>
        <w:t>nonjudgmental detachment</w:t>
      </w:r>
      <w:r w:rsidR="00B5375E" w:rsidRPr="00237D40">
        <w:rPr>
          <w:rFonts w:cstheme="minorHAnsi"/>
        </w:rPr>
        <w:t xml:space="preserve">. The rules </w:t>
      </w:r>
      <w:r w:rsidR="0058188B" w:rsidRPr="00237D40">
        <w:rPr>
          <w:rFonts w:cstheme="minorHAnsi"/>
        </w:rPr>
        <w:t xml:space="preserve">forbade </w:t>
      </w:r>
      <w:r w:rsidR="00237D40">
        <w:rPr>
          <w:rFonts w:cstheme="minorHAnsi"/>
        </w:rPr>
        <w:t xml:space="preserve">both </w:t>
      </w:r>
      <w:r w:rsidR="0058188B" w:rsidRPr="00237D40">
        <w:rPr>
          <w:rFonts w:cstheme="minorHAnsi"/>
        </w:rPr>
        <w:t>contact with the ou</w:t>
      </w:r>
      <w:r w:rsidR="00B5375E" w:rsidRPr="00237D40">
        <w:rPr>
          <w:rFonts w:cstheme="minorHAnsi"/>
        </w:rPr>
        <w:t xml:space="preserve">tside world and </w:t>
      </w:r>
      <w:r w:rsidR="00237D40">
        <w:rPr>
          <w:rFonts w:cstheme="minorHAnsi"/>
        </w:rPr>
        <w:t xml:space="preserve">engaging </w:t>
      </w:r>
      <w:r w:rsidR="00B5375E" w:rsidRPr="00237D40">
        <w:rPr>
          <w:rFonts w:cstheme="minorHAnsi"/>
        </w:rPr>
        <w:t>with each other.</w:t>
      </w:r>
      <w:r w:rsidR="0058188B" w:rsidRPr="00237D40">
        <w:rPr>
          <w:rFonts w:cstheme="minorHAnsi"/>
        </w:rPr>
        <w:t xml:space="preserve"> </w:t>
      </w:r>
      <w:r w:rsidR="006F014D" w:rsidRPr="00237D40">
        <w:rPr>
          <w:rFonts w:cstheme="minorHAnsi"/>
        </w:rPr>
        <w:t>Kneeling</w:t>
      </w:r>
      <w:r w:rsidR="00694B9D" w:rsidRPr="00237D40">
        <w:rPr>
          <w:rFonts w:cstheme="minorHAnsi"/>
        </w:rPr>
        <w:t xml:space="preserve"> on </w:t>
      </w:r>
      <w:r w:rsidRPr="00237D40">
        <w:rPr>
          <w:rFonts w:cstheme="minorHAnsi"/>
        </w:rPr>
        <w:t xml:space="preserve">stools or </w:t>
      </w:r>
      <w:r w:rsidR="00694B9D" w:rsidRPr="00237D40">
        <w:rPr>
          <w:rFonts w:cstheme="minorHAnsi"/>
        </w:rPr>
        <w:t>cushions</w:t>
      </w:r>
      <w:r w:rsidR="003C544D" w:rsidRPr="00237D40">
        <w:rPr>
          <w:rFonts w:cstheme="minorHAnsi"/>
        </w:rPr>
        <w:t xml:space="preserve"> for hours each day</w:t>
      </w:r>
      <w:r w:rsidRPr="00237D40">
        <w:rPr>
          <w:rFonts w:cstheme="minorHAnsi"/>
        </w:rPr>
        <w:t xml:space="preserve"> with our eyes </w:t>
      </w:r>
      <w:r w:rsidR="006F014D" w:rsidRPr="00237D40">
        <w:rPr>
          <w:rFonts w:cstheme="minorHAnsi"/>
        </w:rPr>
        <w:t>closed, d</w:t>
      </w:r>
      <w:r w:rsidRPr="00237D40">
        <w:rPr>
          <w:rFonts w:cstheme="minorHAnsi"/>
        </w:rPr>
        <w:t>ozens of us were arrayed in</w:t>
      </w:r>
      <w:r w:rsidR="00123979" w:rsidRPr="00237D40">
        <w:rPr>
          <w:rFonts w:cstheme="minorHAnsi"/>
        </w:rPr>
        <w:t xml:space="preserve"> neat rows </w:t>
      </w:r>
      <w:r w:rsidR="00237D40">
        <w:rPr>
          <w:rFonts w:cstheme="minorHAnsi"/>
        </w:rPr>
        <w:t>in a dimly lit hall. T</w:t>
      </w:r>
      <w:r w:rsidR="00123979" w:rsidRPr="00237D40">
        <w:rPr>
          <w:rFonts w:cstheme="minorHAnsi"/>
        </w:rPr>
        <w:t xml:space="preserve">he leading edge of </w:t>
      </w:r>
      <w:r w:rsidRPr="00237D40">
        <w:rPr>
          <w:rFonts w:cstheme="minorHAnsi"/>
        </w:rPr>
        <w:t xml:space="preserve">our phalanx </w:t>
      </w:r>
      <w:r w:rsidR="00237D40">
        <w:rPr>
          <w:rFonts w:cstheme="minorHAnsi"/>
        </w:rPr>
        <w:t xml:space="preserve">was </w:t>
      </w:r>
      <w:r w:rsidRPr="00237D40">
        <w:rPr>
          <w:rFonts w:cstheme="minorHAnsi"/>
        </w:rPr>
        <w:t xml:space="preserve">made of up of folks </w:t>
      </w:r>
      <w:r w:rsidR="00123979" w:rsidRPr="00237D40">
        <w:rPr>
          <w:rFonts w:cstheme="minorHAnsi"/>
        </w:rPr>
        <w:t xml:space="preserve">most conspicuously cut out for a </w:t>
      </w:r>
      <w:r w:rsidRPr="00237D40">
        <w:rPr>
          <w:rFonts w:cstheme="minorHAnsi"/>
        </w:rPr>
        <w:t>long</w:t>
      </w:r>
      <w:r w:rsidR="00123979" w:rsidRPr="00237D40">
        <w:rPr>
          <w:rFonts w:cstheme="minorHAnsi"/>
        </w:rPr>
        <w:t xml:space="preserve"> inward journey: robed, shorn, sphinxlike. </w:t>
      </w:r>
      <w:r w:rsidR="00237D40">
        <w:rPr>
          <w:rFonts w:cstheme="minorHAnsi"/>
        </w:rPr>
        <w:t>In the</w:t>
      </w:r>
      <w:r w:rsidR="00123979" w:rsidRPr="00237D40">
        <w:rPr>
          <w:rFonts w:cstheme="minorHAnsi"/>
        </w:rPr>
        <w:t xml:space="preserve"> back </w:t>
      </w:r>
      <w:r w:rsidR="00237D40">
        <w:rPr>
          <w:rFonts w:cstheme="minorHAnsi"/>
        </w:rPr>
        <w:t>were novices</w:t>
      </w:r>
      <w:r w:rsidRPr="00237D40">
        <w:rPr>
          <w:rFonts w:cstheme="minorHAnsi"/>
        </w:rPr>
        <w:t xml:space="preserve"> who did not quite know</w:t>
      </w:r>
      <w:r w:rsidR="00123979" w:rsidRPr="00237D40">
        <w:rPr>
          <w:rFonts w:cstheme="minorHAnsi"/>
        </w:rPr>
        <w:t xml:space="preserve"> what they were getting into, men and women with bum knees, irritable bowels, and restless constitutions. Separated </w:t>
      </w:r>
      <w:r w:rsidR="00694B9D" w:rsidRPr="00237D40">
        <w:rPr>
          <w:rFonts w:cstheme="minorHAnsi"/>
        </w:rPr>
        <w:t xml:space="preserve">from my </w:t>
      </w:r>
      <w:r w:rsidRPr="00237D40">
        <w:rPr>
          <w:rFonts w:cstheme="minorHAnsi"/>
        </w:rPr>
        <w:t xml:space="preserve">female </w:t>
      </w:r>
      <w:r w:rsidR="00694B9D" w:rsidRPr="00237D40">
        <w:rPr>
          <w:rFonts w:cstheme="minorHAnsi"/>
        </w:rPr>
        <w:t xml:space="preserve">friend, I </w:t>
      </w:r>
      <w:r w:rsidRPr="00237D40">
        <w:rPr>
          <w:rFonts w:cstheme="minorHAnsi"/>
        </w:rPr>
        <w:t>spent the days</w:t>
      </w:r>
      <w:r w:rsidR="00694B9D" w:rsidRPr="00237D40">
        <w:rPr>
          <w:rFonts w:cstheme="minorHAnsi"/>
        </w:rPr>
        <w:t xml:space="preserve"> somewhere near the back of the men’s section, trying not to be self-conscious o</w:t>
      </w:r>
      <w:r w:rsidR="001E0B2F" w:rsidRPr="00237D40">
        <w:rPr>
          <w:rFonts w:cstheme="minorHAnsi"/>
        </w:rPr>
        <w:t xml:space="preserve">f </w:t>
      </w:r>
      <w:r w:rsidR="006F014D" w:rsidRPr="00237D40">
        <w:rPr>
          <w:rFonts w:cstheme="minorHAnsi"/>
        </w:rPr>
        <w:t xml:space="preserve">my </w:t>
      </w:r>
      <w:r w:rsidR="001E0B2F" w:rsidRPr="00237D40">
        <w:rPr>
          <w:rFonts w:cstheme="minorHAnsi"/>
        </w:rPr>
        <w:t>sniffles</w:t>
      </w:r>
      <w:r w:rsidRPr="00237D40">
        <w:rPr>
          <w:rFonts w:cstheme="minorHAnsi"/>
        </w:rPr>
        <w:t xml:space="preserve">, </w:t>
      </w:r>
      <w:r w:rsidR="00237D40">
        <w:rPr>
          <w:rFonts w:cstheme="minorHAnsi"/>
        </w:rPr>
        <w:t>pops</w:t>
      </w:r>
      <w:r w:rsidRPr="00237D40">
        <w:rPr>
          <w:rFonts w:cstheme="minorHAnsi"/>
        </w:rPr>
        <w:t>,</w:t>
      </w:r>
      <w:r w:rsidR="001E0B2F" w:rsidRPr="00237D40">
        <w:rPr>
          <w:rFonts w:cstheme="minorHAnsi"/>
        </w:rPr>
        <w:t xml:space="preserve"> and involuntary sighs of pain.</w:t>
      </w:r>
      <w:r w:rsidR="001A59CE" w:rsidRPr="00237D40">
        <w:rPr>
          <w:rFonts w:cstheme="minorHAnsi"/>
        </w:rPr>
        <w:t xml:space="preserve"> </w:t>
      </w:r>
      <w:r w:rsidR="00237D40">
        <w:rPr>
          <w:rFonts w:cstheme="minorHAnsi"/>
        </w:rPr>
        <w:t>While</w:t>
      </w:r>
      <w:r w:rsidR="00B656D4" w:rsidRPr="00237D40">
        <w:rPr>
          <w:rFonts w:cstheme="minorHAnsi"/>
        </w:rPr>
        <w:t xml:space="preserve"> working to overcome the obvious difficulties that arose – physical </w:t>
      </w:r>
      <w:r w:rsidR="00AB75AA" w:rsidRPr="00237D40">
        <w:rPr>
          <w:rFonts w:cstheme="minorHAnsi"/>
        </w:rPr>
        <w:t>discomfort</w:t>
      </w:r>
      <w:r w:rsidR="00B656D4" w:rsidRPr="00237D40">
        <w:rPr>
          <w:rFonts w:cstheme="minorHAnsi"/>
        </w:rPr>
        <w:t xml:space="preserve">, </w:t>
      </w:r>
      <w:r w:rsidR="00237D40">
        <w:rPr>
          <w:rFonts w:cstheme="minorHAnsi"/>
        </w:rPr>
        <w:t xml:space="preserve">drifting concentration </w:t>
      </w:r>
      <w:r w:rsidR="00B656D4" w:rsidRPr="00237D40">
        <w:rPr>
          <w:rFonts w:cstheme="minorHAnsi"/>
        </w:rPr>
        <w:t xml:space="preserve">– I </w:t>
      </w:r>
      <w:r w:rsidR="00237D40">
        <w:rPr>
          <w:rFonts w:cstheme="minorHAnsi"/>
        </w:rPr>
        <w:t>began to be</w:t>
      </w:r>
      <w:r w:rsidR="00237D40" w:rsidRPr="00237D40">
        <w:rPr>
          <w:rFonts w:cstheme="minorHAnsi"/>
        </w:rPr>
        <w:t xml:space="preserve"> </w:t>
      </w:r>
      <w:r w:rsidR="00237D40">
        <w:rPr>
          <w:rFonts w:cstheme="minorHAnsi"/>
        </w:rPr>
        <w:t>frustrated</w:t>
      </w:r>
      <w:r w:rsidR="00237D40" w:rsidRPr="00237D40">
        <w:rPr>
          <w:rFonts w:cstheme="minorHAnsi"/>
        </w:rPr>
        <w:t xml:space="preserve"> by</w:t>
      </w:r>
      <w:r w:rsidR="006F014D" w:rsidRPr="00237D40">
        <w:rPr>
          <w:rFonts w:cstheme="minorHAnsi"/>
        </w:rPr>
        <w:t xml:space="preserve"> </w:t>
      </w:r>
      <w:r w:rsidR="00237D40">
        <w:rPr>
          <w:rFonts w:cstheme="minorHAnsi"/>
        </w:rPr>
        <w:t>the instructions to continue focusing</w:t>
      </w:r>
      <w:r w:rsidR="00B656D4" w:rsidRPr="00237D40">
        <w:rPr>
          <w:rFonts w:cstheme="minorHAnsi"/>
        </w:rPr>
        <w:t xml:space="preserve"> on my increasingly boring self</w:t>
      </w:r>
      <w:r w:rsidR="00237D40">
        <w:rPr>
          <w:rFonts w:cstheme="minorHAnsi"/>
        </w:rPr>
        <w:t>. I felt awkwardly isolated</w:t>
      </w:r>
      <w:r w:rsidR="00D90DB7" w:rsidRPr="00237D40">
        <w:rPr>
          <w:rFonts w:cstheme="minorHAnsi"/>
        </w:rPr>
        <w:t xml:space="preserve"> </w:t>
      </w:r>
      <w:r w:rsidR="00AB75AA" w:rsidRPr="00237D40">
        <w:rPr>
          <w:rFonts w:cstheme="minorHAnsi"/>
        </w:rPr>
        <w:t xml:space="preserve">from all of the other breathing, feeling, thinking humans that surrounded me. </w:t>
      </w:r>
      <w:r w:rsidR="00237D40" w:rsidRPr="00237D40">
        <w:rPr>
          <w:rFonts w:cstheme="minorHAnsi"/>
        </w:rPr>
        <w:t>On the final d</w:t>
      </w:r>
      <w:r w:rsidR="00237D40">
        <w:rPr>
          <w:rFonts w:cstheme="minorHAnsi"/>
        </w:rPr>
        <w:t>ay of our meditation retreat, we</w:t>
      </w:r>
      <w:r w:rsidR="00237D40" w:rsidRPr="00237D40">
        <w:rPr>
          <w:rFonts w:cstheme="minorHAnsi"/>
        </w:rPr>
        <w:t xml:space="preserve"> were invited to break our silence and </w:t>
      </w:r>
      <w:r w:rsidR="00237D40" w:rsidRPr="00237D40">
        <w:rPr>
          <w:rFonts w:cstheme="minorHAnsi"/>
          <w:color w:val="222222"/>
          <w:szCs w:val="21"/>
        </w:rPr>
        <w:t xml:space="preserve">interact with fellow participants, </w:t>
      </w:r>
      <w:r w:rsidR="00237D40">
        <w:rPr>
          <w:rFonts w:cstheme="minorHAnsi"/>
          <w:color w:val="222222"/>
          <w:szCs w:val="21"/>
        </w:rPr>
        <w:lastRenderedPageBreak/>
        <w:t xml:space="preserve">and </w:t>
      </w:r>
      <w:r w:rsidR="00237D40" w:rsidRPr="00237D40">
        <w:rPr>
          <w:rFonts w:cstheme="minorHAnsi"/>
          <w:color w:val="222222"/>
          <w:szCs w:val="21"/>
        </w:rPr>
        <w:t xml:space="preserve">I learned that my own struggles with pain, boredom, and guilt were trivial compared to </w:t>
      </w:r>
      <w:r w:rsidR="00237D40">
        <w:rPr>
          <w:rFonts w:cstheme="minorHAnsi"/>
          <w:color w:val="222222"/>
          <w:szCs w:val="21"/>
        </w:rPr>
        <w:t>the psychiatric sequelae my neighbor had experienced, who revealed that he had had a break from reality, becoming convinced that the staff were out to harm us, and had spent several nights sleeping on our shared hallway floor in order to protect the rest of us</w:t>
      </w:r>
      <w:r w:rsidR="00237D40" w:rsidRPr="00237D40">
        <w:rPr>
          <w:rFonts w:cstheme="minorHAnsi"/>
          <w:color w:val="222222"/>
          <w:szCs w:val="21"/>
        </w:rPr>
        <w:t xml:space="preserve">. </w:t>
      </w:r>
    </w:p>
    <w:p w:rsidR="00237D40" w:rsidRDefault="00237D40" w:rsidP="00237D40">
      <w:pPr>
        <w:pStyle w:val="NormalWeb"/>
        <w:shd w:val="clear" w:color="auto" w:fill="FFFFFF"/>
        <w:spacing w:before="0" w:beforeAutospacing="0" w:after="0" w:afterAutospacing="0"/>
        <w:rPr>
          <w:rFonts w:asciiTheme="minorHAnsi" w:hAnsiTheme="minorHAnsi" w:cstheme="minorHAnsi"/>
          <w:color w:val="222222"/>
          <w:szCs w:val="21"/>
        </w:rPr>
      </w:pPr>
    </w:p>
    <w:p w:rsidR="00237D40" w:rsidRPr="00237D40" w:rsidRDefault="00237D40" w:rsidP="00237D40">
      <w:pPr>
        <w:pStyle w:val="NormalWeb"/>
        <w:shd w:val="clear" w:color="auto" w:fill="FFFFFF"/>
        <w:spacing w:before="0" w:beforeAutospacing="0" w:after="0" w:afterAutospacing="0"/>
        <w:rPr>
          <w:rFonts w:asciiTheme="minorHAnsi" w:hAnsiTheme="minorHAnsi" w:cstheme="minorHAnsi"/>
          <w:color w:val="222222"/>
          <w:szCs w:val="21"/>
        </w:rPr>
      </w:pPr>
      <w:r w:rsidRPr="00237D40">
        <w:rPr>
          <w:rFonts w:asciiTheme="minorHAnsi" w:hAnsiTheme="minorHAnsi" w:cstheme="minorHAnsi"/>
          <w:color w:val="222222"/>
          <w:szCs w:val="21"/>
        </w:rPr>
        <w:t xml:space="preserve">As </w:t>
      </w:r>
      <w:r>
        <w:rPr>
          <w:rFonts w:cstheme="minorHAnsi"/>
          <w:color w:val="222222"/>
          <w:szCs w:val="21"/>
        </w:rPr>
        <w:t>“</w:t>
      </w:r>
      <w:r w:rsidRPr="00237D40">
        <w:rPr>
          <w:rFonts w:asciiTheme="minorHAnsi" w:hAnsiTheme="minorHAnsi" w:cstheme="minorHAnsi"/>
          <w:color w:val="222222"/>
          <w:szCs w:val="21"/>
        </w:rPr>
        <w:t>mindfulness” has exploded into a billion-dollar industry</w:t>
      </w:r>
      <w:r w:rsidRPr="00237D40">
        <w:rPr>
          <w:rStyle w:val="FootnoteReference"/>
          <w:rFonts w:asciiTheme="minorHAnsi" w:hAnsiTheme="minorHAnsi" w:cstheme="minorHAnsi"/>
          <w:color w:val="222222"/>
          <w:szCs w:val="21"/>
        </w:rPr>
        <w:footnoteReference w:id="2"/>
      </w:r>
      <w:r w:rsidRPr="00237D40">
        <w:rPr>
          <w:rFonts w:asciiTheme="minorHAnsi" w:hAnsiTheme="minorHAnsi" w:cstheme="minorHAnsi"/>
          <w:color w:val="222222"/>
          <w:szCs w:val="21"/>
        </w:rPr>
        <w:t xml:space="preserve"> with </w:t>
      </w:r>
      <w:r>
        <w:rPr>
          <w:rFonts w:asciiTheme="minorHAnsi" w:hAnsiTheme="minorHAnsi" w:cstheme="minorHAnsi"/>
          <w:color w:val="222222"/>
          <w:szCs w:val="21"/>
        </w:rPr>
        <w:t xml:space="preserve">increasing </w:t>
      </w:r>
      <w:r w:rsidRPr="00237D40">
        <w:rPr>
          <w:rFonts w:asciiTheme="minorHAnsi" w:hAnsiTheme="minorHAnsi" w:cstheme="minorHAnsi"/>
          <w:color w:val="222222"/>
          <w:szCs w:val="21"/>
        </w:rPr>
        <w:t>ties to the medical community,</w:t>
      </w:r>
      <w:r w:rsidRPr="00237D40">
        <w:rPr>
          <w:rStyle w:val="FootnoteReference"/>
          <w:rFonts w:asciiTheme="minorHAnsi" w:hAnsiTheme="minorHAnsi" w:cstheme="minorHAnsi"/>
          <w:color w:val="222222"/>
          <w:szCs w:val="21"/>
        </w:rPr>
        <w:t xml:space="preserve"> </w:t>
      </w:r>
      <w:r w:rsidRPr="00237D40">
        <w:rPr>
          <w:rFonts w:asciiTheme="minorHAnsi" w:hAnsiTheme="minorHAnsi" w:cstheme="minorHAnsi"/>
          <w:color w:val="222222"/>
          <w:szCs w:val="21"/>
        </w:rPr>
        <w:t xml:space="preserve">there must be careful examination of what seems to have </w:t>
      </w:r>
      <w:r>
        <w:rPr>
          <w:rFonts w:asciiTheme="minorHAnsi" w:hAnsiTheme="minorHAnsi" w:cstheme="minorHAnsi"/>
          <w:color w:val="222222"/>
          <w:szCs w:val="21"/>
        </w:rPr>
        <w:t>risen</w:t>
      </w:r>
      <w:r w:rsidRPr="00237D40">
        <w:rPr>
          <w:rFonts w:asciiTheme="minorHAnsi" w:hAnsiTheme="minorHAnsi" w:cstheme="minorHAnsi"/>
          <w:color w:val="222222"/>
          <w:szCs w:val="21"/>
        </w:rPr>
        <w:t xml:space="preserve"> in</w:t>
      </w:r>
      <w:r>
        <w:rPr>
          <w:rFonts w:asciiTheme="minorHAnsi" w:hAnsiTheme="minorHAnsi" w:cstheme="minorHAnsi"/>
          <w:color w:val="222222"/>
          <w:szCs w:val="21"/>
        </w:rPr>
        <w:t xml:space="preserve"> the</w:t>
      </w:r>
      <w:r w:rsidRPr="00237D40">
        <w:rPr>
          <w:rFonts w:asciiTheme="minorHAnsi" w:hAnsiTheme="minorHAnsi" w:cstheme="minorHAnsi"/>
          <w:color w:val="222222"/>
          <w:szCs w:val="21"/>
        </w:rPr>
        <w:t xml:space="preserve"> popular consciousness as a benign and easily-applied panacea for many of the woes of modern life. </w:t>
      </w:r>
      <w:r>
        <w:rPr>
          <w:rFonts w:asciiTheme="minorHAnsi" w:hAnsiTheme="minorHAnsi" w:cstheme="minorHAnsi"/>
          <w:color w:val="222222"/>
          <w:szCs w:val="21"/>
        </w:rPr>
        <w:t xml:space="preserve">When </w:t>
      </w:r>
      <w:r w:rsidRPr="00237D40">
        <w:rPr>
          <w:rFonts w:asciiTheme="minorHAnsi" w:hAnsiTheme="minorHAnsi" w:cstheme="minorHAnsi"/>
          <w:color w:val="222222"/>
          <w:szCs w:val="21"/>
        </w:rPr>
        <w:t>medical students have much higher rates of anxiety and depression than their age-matched peers,</w:t>
      </w:r>
      <w:r w:rsidRPr="00237D40">
        <w:rPr>
          <w:rStyle w:val="FootnoteReference"/>
          <w:rFonts w:asciiTheme="minorHAnsi" w:hAnsiTheme="minorHAnsi" w:cstheme="minorHAnsi"/>
          <w:color w:val="222222"/>
          <w:szCs w:val="21"/>
        </w:rPr>
        <w:footnoteReference w:id="3"/>
      </w:r>
      <w:r w:rsidRPr="00237D40">
        <w:rPr>
          <w:rFonts w:asciiTheme="minorHAnsi" w:hAnsiTheme="minorHAnsi" w:cstheme="minorHAnsi"/>
          <w:color w:val="222222"/>
          <w:szCs w:val="21"/>
        </w:rPr>
        <w:t xml:space="preserve"> it is important to have a full understanding of the potential risks of mindfulness and meditation </w:t>
      </w:r>
      <w:r>
        <w:rPr>
          <w:rFonts w:asciiTheme="minorHAnsi" w:hAnsiTheme="minorHAnsi" w:cstheme="minorHAnsi"/>
          <w:color w:val="222222"/>
          <w:szCs w:val="21"/>
        </w:rPr>
        <w:t xml:space="preserve">on the psychiatrically vulnerable </w:t>
      </w:r>
      <w:r w:rsidRPr="00237D40">
        <w:rPr>
          <w:rFonts w:asciiTheme="minorHAnsi" w:hAnsiTheme="minorHAnsi" w:cstheme="minorHAnsi"/>
          <w:color w:val="222222"/>
          <w:szCs w:val="21"/>
        </w:rPr>
        <w:t>before advocating their inclusion within wellness curricula. The NIH’s National Center for Complementary and Integrative Health notes on their website that, while meditation “may ease symptoms of anxiety and depression”, there are “rare reports that meditation could cause or worsen symptoms in people with certain psychiatric conditions like anxiety and depression.”</w:t>
      </w:r>
      <w:r w:rsidRPr="00237D40">
        <w:rPr>
          <w:rStyle w:val="FootnoteReference"/>
          <w:rFonts w:asciiTheme="minorHAnsi" w:hAnsiTheme="minorHAnsi" w:cstheme="minorHAnsi"/>
          <w:color w:val="222222"/>
          <w:szCs w:val="21"/>
        </w:rPr>
        <w:footnoteReference w:id="4"/>
      </w:r>
      <w:r w:rsidRPr="00237D40">
        <w:rPr>
          <w:rFonts w:asciiTheme="minorHAnsi" w:hAnsiTheme="minorHAnsi" w:cstheme="minorHAnsi"/>
          <w:color w:val="222222"/>
          <w:szCs w:val="21"/>
        </w:rPr>
        <w:t xml:space="preserve"> Reports of potential risks from meditation range from the exacerbation of pre-existing psychiatric conditions to new-onset anxiety, psychosis, persistent depersonalization, and suicidality.</w:t>
      </w:r>
      <w:r w:rsidRPr="00237D40">
        <w:rPr>
          <w:rStyle w:val="FootnoteReference"/>
          <w:rFonts w:asciiTheme="minorHAnsi" w:hAnsiTheme="minorHAnsi" w:cstheme="minorHAnsi"/>
          <w:color w:val="222222"/>
          <w:szCs w:val="21"/>
        </w:rPr>
        <w:footnoteReference w:id="5"/>
      </w:r>
      <w:r w:rsidRPr="00237D40">
        <w:rPr>
          <w:rFonts w:asciiTheme="minorHAnsi" w:hAnsiTheme="minorHAnsi" w:cstheme="minorHAnsi"/>
          <w:color w:val="222222"/>
          <w:szCs w:val="21"/>
        </w:rPr>
        <w:t xml:space="preserve"> At least three large cross-sectional studies have been published that each found over 25% of regular meditators report experiencing “particularly unpleasant experiences”, “unwanted effects”, or “fear, dread, or terror” as a result of their practice.</w:t>
      </w:r>
      <w:r w:rsidRPr="00237D40">
        <w:rPr>
          <w:rStyle w:val="FootnoteReference"/>
          <w:rFonts w:asciiTheme="minorHAnsi" w:hAnsiTheme="minorHAnsi" w:cstheme="minorHAnsi"/>
          <w:color w:val="222222"/>
          <w:szCs w:val="21"/>
        </w:rPr>
        <w:footnoteReference w:id="6"/>
      </w:r>
      <w:r w:rsidRPr="00237D40">
        <w:rPr>
          <w:rFonts w:asciiTheme="minorHAnsi" w:hAnsiTheme="minorHAnsi" w:cstheme="minorHAnsi"/>
          <w:color w:val="222222"/>
          <w:szCs w:val="21"/>
        </w:rPr>
        <w:t>,</w:t>
      </w:r>
      <w:r w:rsidRPr="00237D40">
        <w:rPr>
          <w:rStyle w:val="FootnoteReference"/>
          <w:rFonts w:asciiTheme="minorHAnsi" w:hAnsiTheme="minorHAnsi" w:cstheme="minorHAnsi"/>
          <w:color w:val="222222"/>
          <w:szCs w:val="21"/>
        </w:rPr>
        <w:footnoteReference w:id="7"/>
      </w:r>
      <w:r w:rsidRPr="00237D40">
        <w:rPr>
          <w:rFonts w:asciiTheme="minorHAnsi" w:hAnsiTheme="minorHAnsi" w:cstheme="minorHAnsi"/>
          <w:color w:val="222222"/>
          <w:szCs w:val="21"/>
        </w:rPr>
        <w:t>,</w:t>
      </w:r>
      <w:r w:rsidRPr="00237D40">
        <w:rPr>
          <w:rStyle w:val="FootnoteReference"/>
          <w:rFonts w:asciiTheme="minorHAnsi" w:hAnsiTheme="minorHAnsi" w:cstheme="minorHAnsi"/>
          <w:color w:val="222222"/>
          <w:szCs w:val="21"/>
        </w:rPr>
        <w:footnoteReference w:id="8"/>
      </w:r>
      <w:r w:rsidRPr="00237D40">
        <w:rPr>
          <w:rFonts w:asciiTheme="minorHAnsi" w:hAnsiTheme="minorHAnsi" w:cstheme="minorHAnsi"/>
          <w:color w:val="222222"/>
          <w:szCs w:val="21"/>
        </w:rPr>
        <w:t xml:space="preserve"> Interestingly, Schlosser et. al found a statistically significant increased association with unpleasant experiences and participation in either formal meditation retreats or “deconstructive” schools of meditation. They define these schools as those that “</w:t>
      </w:r>
      <w:r w:rsidRPr="00237D40">
        <w:rPr>
          <w:rFonts w:asciiTheme="minorHAnsi" w:hAnsiTheme="minorHAnsi" w:cstheme="minorHAnsi"/>
          <w:color w:val="202020"/>
          <w:szCs w:val="20"/>
          <w:shd w:val="clear" w:color="auto" w:fill="FFFFFF"/>
        </w:rPr>
        <w:t>aim to weaken and dissolve the implicit belief in the inherent and independent existence of objects of consciousness including conceptual frameworks, views and models of the self and others, the world and of consciousness itself”. This includes Vipassana and certain other insight</w:t>
      </w:r>
      <w:r>
        <w:rPr>
          <w:rFonts w:asciiTheme="minorHAnsi" w:hAnsiTheme="minorHAnsi" w:cstheme="minorHAnsi"/>
          <w:color w:val="202020"/>
          <w:szCs w:val="20"/>
          <w:shd w:val="clear" w:color="auto" w:fill="FFFFFF"/>
        </w:rPr>
        <w:t>-</w:t>
      </w:r>
      <w:r w:rsidRPr="00237D40">
        <w:rPr>
          <w:rFonts w:asciiTheme="minorHAnsi" w:hAnsiTheme="minorHAnsi" w:cstheme="minorHAnsi"/>
          <w:color w:val="202020"/>
          <w:szCs w:val="20"/>
          <w:shd w:val="clear" w:color="auto" w:fill="FFFFFF"/>
        </w:rPr>
        <w:t xml:space="preserve">focused modalities. </w:t>
      </w:r>
    </w:p>
    <w:p w:rsidR="00237D40" w:rsidRPr="00237D40" w:rsidRDefault="00237D40">
      <w:pPr>
        <w:rPr>
          <w:rFonts w:cstheme="minorHAnsi"/>
        </w:rPr>
      </w:pPr>
    </w:p>
    <w:p w:rsidR="00237D40" w:rsidRPr="00237D40" w:rsidRDefault="00237D40" w:rsidP="001A59CE">
      <w:pPr>
        <w:rPr>
          <w:rFonts w:cstheme="minorHAnsi"/>
        </w:rPr>
      </w:pPr>
      <w:r>
        <w:rPr>
          <w:rFonts w:cstheme="minorHAnsi"/>
        </w:rPr>
        <w:t>In studying</w:t>
      </w:r>
      <w:r w:rsidR="005B57FC" w:rsidRPr="00237D40">
        <w:rPr>
          <w:rFonts w:cstheme="minorHAnsi"/>
        </w:rPr>
        <w:t xml:space="preserve"> </w:t>
      </w:r>
      <w:r>
        <w:rPr>
          <w:rFonts w:cstheme="minorHAnsi"/>
        </w:rPr>
        <w:t xml:space="preserve">modes of amplifying </w:t>
      </w:r>
      <w:r w:rsidR="005B57FC" w:rsidRPr="00237D40">
        <w:rPr>
          <w:rFonts w:cstheme="minorHAnsi"/>
        </w:rPr>
        <w:t xml:space="preserve">psychological </w:t>
      </w:r>
      <w:r>
        <w:rPr>
          <w:rFonts w:cstheme="minorHAnsi"/>
        </w:rPr>
        <w:t>well-being,</w:t>
      </w:r>
      <w:r w:rsidR="005B57FC" w:rsidRPr="00237D40">
        <w:rPr>
          <w:rFonts w:cstheme="minorHAnsi"/>
        </w:rPr>
        <w:t xml:space="preserve"> researchers have found the effect size from adhering to a simple routine such as sticking to a </w:t>
      </w:r>
      <w:r>
        <w:rPr>
          <w:rFonts w:cstheme="minorHAnsi"/>
        </w:rPr>
        <w:t xml:space="preserve">regular </w:t>
      </w:r>
      <w:r w:rsidR="005B57FC" w:rsidRPr="00237D40">
        <w:rPr>
          <w:rFonts w:cstheme="minorHAnsi"/>
        </w:rPr>
        <w:t xml:space="preserve">morning regimen or </w:t>
      </w:r>
      <w:r w:rsidR="00B656D4" w:rsidRPr="00237D40">
        <w:rPr>
          <w:rFonts w:cstheme="minorHAnsi"/>
        </w:rPr>
        <w:t xml:space="preserve">having </w:t>
      </w:r>
      <w:r>
        <w:rPr>
          <w:rFonts w:cstheme="minorHAnsi"/>
        </w:rPr>
        <w:t>a weekly date night has a comparable impact</w:t>
      </w:r>
      <w:r w:rsidR="005B57FC" w:rsidRPr="00237D40">
        <w:rPr>
          <w:rFonts w:cstheme="minorHAnsi"/>
        </w:rPr>
        <w:t xml:space="preserve"> on </w:t>
      </w:r>
      <w:r>
        <w:rPr>
          <w:rFonts w:cstheme="minorHAnsi"/>
        </w:rPr>
        <w:t xml:space="preserve">the sense of </w:t>
      </w:r>
      <w:r w:rsidR="00B656D4" w:rsidRPr="00237D40">
        <w:rPr>
          <w:rFonts w:cstheme="minorHAnsi"/>
        </w:rPr>
        <w:t xml:space="preserve">meaningfulness in life </w:t>
      </w:r>
      <w:r>
        <w:rPr>
          <w:rFonts w:cstheme="minorHAnsi"/>
        </w:rPr>
        <w:t>as</w:t>
      </w:r>
      <w:r w:rsidR="00B656D4" w:rsidRPr="00237D40">
        <w:rPr>
          <w:rFonts w:cstheme="minorHAnsi"/>
        </w:rPr>
        <w:t xml:space="preserve"> that from </w:t>
      </w:r>
      <w:bookmarkStart w:id="0" w:name="_GoBack"/>
      <w:bookmarkEnd w:id="0"/>
      <w:r w:rsidR="00B656D4" w:rsidRPr="00237D40">
        <w:rPr>
          <w:rFonts w:cstheme="minorHAnsi"/>
        </w:rPr>
        <w:lastRenderedPageBreak/>
        <w:t>engaging in</w:t>
      </w:r>
      <w:r w:rsidR="005B57FC" w:rsidRPr="00237D40">
        <w:rPr>
          <w:rFonts w:cstheme="minorHAnsi"/>
        </w:rPr>
        <w:t xml:space="preserve"> mindfulness activities.</w:t>
      </w:r>
      <w:r w:rsidR="00B656D4" w:rsidRPr="00237D40">
        <w:rPr>
          <w:rStyle w:val="FootnoteReference"/>
          <w:rFonts w:cstheme="minorHAnsi"/>
        </w:rPr>
        <w:footnoteReference w:id="9"/>
      </w:r>
      <w:r w:rsidR="005B57FC" w:rsidRPr="00237D40">
        <w:rPr>
          <w:rFonts w:cstheme="minorHAnsi"/>
        </w:rPr>
        <w:t xml:space="preserve"> </w:t>
      </w:r>
      <w:r>
        <w:rPr>
          <w:rFonts w:cstheme="minorHAnsi"/>
        </w:rPr>
        <w:t>Some of the positive findings in mindfulness-related research seem to indicate only that “doing something was better than doing nothing”.</w:t>
      </w:r>
      <w:r>
        <w:rPr>
          <w:rStyle w:val="FootnoteReference"/>
          <w:rFonts w:cstheme="minorHAnsi"/>
        </w:rPr>
        <w:footnoteReference w:id="10"/>
      </w:r>
      <w:r>
        <w:rPr>
          <w:rFonts w:cstheme="minorHAnsi"/>
        </w:rPr>
        <w:t xml:space="preserve"> </w:t>
      </w:r>
    </w:p>
    <w:p w:rsidR="001A59CE" w:rsidRPr="00237D40" w:rsidRDefault="00237D40" w:rsidP="001A59CE">
      <w:pPr>
        <w:rPr>
          <w:rFonts w:cstheme="minorHAnsi"/>
        </w:rPr>
      </w:pPr>
      <w:r>
        <w:rPr>
          <w:rFonts w:cstheme="minorHAnsi"/>
        </w:rPr>
        <w:t xml:space="preserve">This research has been limited and burdened </w:t>
      </w:r>
      <w:r w:rsidRPr="00237D40">
        <w:rPr>
          <w:rFonts w:cstheme="minorHAnsi"/>
        </w:rPr>
        <w:t xml:space="preserve">by the difficulty in defining controls, </w:t>
      </w:r>
      <w:r>
        <w:rPr>
          <w:rFonts w:cstheme="minorHAnsi"/>
        </w:rPr>
        <w:t xml:space="preserve">but also by conflation of the terms </w:t>
      </w:r>
      <w:r w:rsidRPr="00237D40">
        <w:rPr>
          <w:rFonts w:cstheme="minorHAnsi"/>
        </w:rPr>
        <w:t xml:space="preserve">“mindfulness” and “meditation” </w:t>
      </w:r>
      <w:r>
        <w:rPr>
          <w:rFonts w:cstheme="minorHAnsi"/>
        </w:rPr>
        <w:t>in popular parlance</w:t>
      </w:r>
      <w:r w:rsidRPr="00237D40">
        <w:rPr>
          <w:rFonts w:cstheme="minorHAnsi"/>
        </w:rPr>
        <w:t xml:space="preserve"> and </w:t>
      </w:r>
      <w:r>
        <w:rPr>
          <w:rFonts w:cstheme="minorHAnsi"/>
        </w:rPr>
        <w:t>an evolving effort to</w:t>
      </w:r>
      <w:r w:rsidRPr="00237D40">
        <w:rPr>
          <w:rFonts w:cstheme="minorHAnsi"/>
        </w:rPr>
        <w:t xml:space="preserve"> </w:t>
      </w:r>
      <w:r>
        <w:rPr>
          <w:rFonts w:cstheme="minorHAnsi"/>
        </w:rPr>
        <w:t xml:space="preserve">define </w:t>
      </w:r>
      <w:r w:rsidRPr="00237D40">
        <w:rPr>
          <w:rFonts w:cstheme="minorHAnsi"/>
        </w:rPr>
        <w:t>these concepts</w:t>
      </w:r>
      <w:r>
        <w:rPr>
          <w:rFonts w:cstheme="minorHAnsi"/>
        </w:rPr>
        <w:t xml:space="preserve"> even within the scientific literature</w:t>
      </w:r>
      <w:r w:rsidRPr="00237D40">
        <w:rPr>
          <w:rFonts w:cstheme="minorHAnsi"/>
        </w:rPr>
        <w:t>.</w:t>
      </w:r>
      <w:r w:rsidRPr="00237D40">
        <w:rPr>
          <w:rStyle w:val="FootnoteReference"/>
          <w:rFonts w:cstheme="minorHAnsi"/>
        </w:rPr>
        <w:footnoteReference w:id="11"/>
      </w:r>
      <w:r w:rsidRPr="00237D40">
        <w:rPr>
          <w:rFonts w:cstheme="minorHAnsi"/>
        </w:rPr>
        <w:t xml:space="preserve"> Further adding to our confusion is the inherent difficulty in categorizing internal experiences, whose highly subjective nature leads to issues in obtaining meaningful and valid measurements.</w:t>
      </w:r>
      <w:r w:rsidRPr="00237D40">
        <w:rPr>
          <w:rStyle w:val="FootnoteReference"/>
          <w:rFonts w:cstheme="minorHAnsi"/>
        </w:rPr>
        <w:footnoteReference w:id="12"/>
      </w:r>
      <w:r>
        <w:rPr>
          <w:rFonts w:cstheme="minorHAnsi"/>
        </w:rPr>
        <w:t xml:space="preserve"> </w:t>
      </w:r>
      <w:r>
        <w:rPr>
          <w:rFonts w:cstheme="minorHAnsi"/>
          <w:color w:val="222222"/>
          <w:szCs w:val="21"/>
        </w:rPr>
        <w:t>While it</w:t>
      </w:r>
      <w:r w:rsidRPr="00237D40">
        <w:rPr>
          <w:rFonts w:cstheme="minorHAnsi"/>
          <w:color w:val="222222"/>
          <w:szCs w:val="21"/>
        </w:rPr>
        <w:t xml:space="preserve"> is a phenomenological truth that what you experience depends on who you are,</w:t>
      </w:r>
      <w:r w:rsidRPr="00237D40">
        <w:rPr>
          <w:rStyle w:val="FootnoteReference"/>
          <w:rFonts w:cstheme="minorHAnsi"/>
          <w:color w:val="222222"/>
          <w:szCs w:val="21"/>
        </w:rPr>
        <w:footnoteReference w:id="13"/>
      </w:r>
      <w:r w:rsidRPr="00237D40">
        <w:rPr>
          <w:rFonts w:cstheme="minorHAnsi"/>
          <w:color w:val="222222"/>
          <w:szCs w:val="21"/>
        </w:rPr>
        <w:t xml:space="preserve"> patient-reported outcomes are a widely used metric in medical research, and researchers in the </w:t>
      </w:r>
      <w:r>
        <w:rPr>
          <w:rFonts w:cstheme="minorHAnsi"/>
          <w:color w:val="222222"/>
          <w:szCs w:val="21"/>
        </w:rPr>
        <w:t xml:space="preserve">mindfulness </w:t>
      </w:r>
      <w:r w:rsidRPr="00237D40">
        <w:rPr>
          <w:rFonts w:cstheme="minorHAnsi"/>
          <w:color w:val="222222"/>
          <w:szCs w:val="21"/>
        </w:rPr>
        <w:t xml:space="preserve">field </w:t>
      </w:r>
      <w:r>
        <w:rPr>
          <w:rFonts w:cstheme="minorHAnsi"/>
          <w:color w:val="222222"/>
          <w:szCs w:val="21"/>
        </w:rPr>
        <w:t>seem</w:t>
      </w:r>
      <w:r w:rsidRPr="00237D40">
        <w:rPr>
          <w:rFonts w:cstheme="minorHAnsi"/>
          <w:color w:val="222222"/>
          <w:szCs w:val="21"/>
        </w:rPr>
        <w:t xml:space="preserve"> hopeful that increased standardization will shine a brighter light on the issues involved.</w:t>
      </w:r>
    </w:p>
    <w:p w:rsidR="001A59CE" w:rsidRDefault="001A59CE">
      <w:pPr>
        <w:rPr>
          <w:rFonts w:cstheme="minorHAnsi"/>
        </w:rPr>
      </w:pPr>
    </w:p>
    <w:p w:rsidR="001B63A0" w:rsidRPr="00237D40" w:rsidRDefault="00237D40" w:rsidP="00237D40">
      <w:pPr>
        <w:rPr>
          <w:rFonts w:cstheme="minorHAnsi"/>
        </w:rPr>
      </w:pPr>
      <w:r w:rsidRPr="00237D40">
        <w:rPr>
          <w:rFonts w:cstheme="minorHAnsi"/>
        </w:rPr>
        <w:t xml:space="preserve">In </w:t>
      </w:r>
      <w:r w:rsidRPr="00237D40">
        <w:rPr>
          <w:rFonts w:cstheme="minorHAnsi"/>
          <w:i/>
        </w:rPr>
        <w:t>Mindlessness</w:t>
      </w:r>
      <w:r w:rsidRPr="00237D40">
        <w:rPr>
          <w:rFonts w:cstheme="minorHAnsi"/>
        </w:rPr>
        <w:t>, psychologist Thomas Joiner questions whether it is “wise to counsel creatures, who are already preternaturally and prenatally prepared for self-interest, to turn their gaze even more upon themselves?”</w:t>
      </w:r>
      <w:r w:rsidRPr="00237D40">
        <w:rPr>
          <w:rStyle w:val="FootnoteReference"/>
          <w:rFonts w:cstheme="minorHAnsi"/>
        </w:rPr>
        <w:footnoteReference w:id="14"/>
      </w:r>
      <w:r>
        <w:rPr>
          <w:rFonts w:cstheme="minorHAnsi"/>
        </w:rPr>
        <w:t xml:space="preserve"> When I g</w:t>
      </w:r>
      <w:r w:rsidR="006F014D" w:rsidRPr="00237D40">
        <w:rPr>
          <w:rFonts w:cstheme="minorHAnsi"/>
        </w:rPr>
        <w:t xml:space="preserve">athered </w:t>
      </w:r>
      <w:r>
        <w:rPr>
          <w:rFonts w:cstheme="minorHAnsi"/>
        </w:rPr>
        <w:t>with</w:t>
      </w:r>
      <w:r w:rsidR="00AB75AA" w:rsidRPr="00237D40">
        <w:rPr>
          <w:rFonts w:cstheme="minorHAnsi"/>
        </w:rPr>
        <w:t xml:space="preserve"> my family </w:t>
      </w:r>
      <w:r>
        <w:rPr>
          <w:rFonts w:cstheme="minorHAnsi"/>
        </w:rPr>
        <w:t xml:space="preserve">to </w:t>
      </w:r>
      <w:r w:rsidR="00AB75AA" w:rsidRPr="00237D40">
        <w:rPr>
          <w:rFonts w:cstheme="minorHAnsi"/>
        </w:rPr>
        <w:t>celebrate</w:t>
      </w:r>
      <w:r>
        <w:rPr>
          <w:rFonts w:cstheme="minorHAnsi"/>
        </w:rPr>
        <w:t xml:space="preserve"> my grandmother’s</w:t>
      </w:r>
      <w:r w:rsidR="006F014D" w:rsidRPr="00237D40">
        <w:rPr>
          <w:rFonts w:cstheme="minorHAnsi"/>
        </w:rPr>
        <w:t xml:space="preserve"> life</w:t>
      </w:r>
      <w:r>
        <w:rPr>
          <w:rFonts w:cstheme="minorHAnsi"/>
        </w:rPr>
        <w:t>,</w:t>
      </w:r>
      <w:r w:rsidR="006F014D" w:rsidRPr="00237D40">
        <w:rPr>
          <w:rFonts w:cstheme="minorHAnsi"/>
        </w:rPr>
        <w:t xml:space="preserve"> </w:t>
      </w:r>
      <w:r>
        <w:rPr>
          <w:rFonts w:cstheme="minorHAnsi"/>
        </w:rPr>
        <w:t xml:space="preserve">there was immense healing in being together and retelling our </w:t>
      </w:r>
      <w:r w:rsidR="00AB75AA" w:rsidRPr="00237D40">
        <w:rPr>
          <w:rFonts w:cstheme="minorHAnsi"/>
        </w:rPr>
        <w:t>memories</w:t>
      </w:r>
      <w:r>
        <w:rPr>
          <w:rFonts w:cstheme="minorHAnsi"/>
        </w:rPr>
        <w:t xml:space="preserve">. The performance of a </w:t>
      </w:r>
      <w:r w:rsidR="00AB75AA" w:rsidRPr="00237D40">
        <w:rPr>
          <w:rFonts w:cstheme="minorHAnsi"/>
        </w:rPr>
        <w:t xml:space="preserve">structured </w:t>
      </w:r>
      <w:r w:rsidR="00D90DB7" w:rsidRPr="00237D40">
        <w:rPr>
          <w:rFonts w:cstheme="minorHAnsi"/>
        </w:rPr>
        <w:t xml:space="preserve">funeral </w:t>
      </w:r>
      <w:r w:rsidR="00AB75AA" w:rsidRPr="00237D40">
        <w:rPr>
          <w:rFonts w:cstheme="minorHAnsi"/>
        </w:rPr>
        <w:t>ceremony</w:t>
      </w:r>
      <w:r>
        <w:rPr>
          <w:rFonts w:cstheme="minorHAnsi"/>
        </w:rPr>
        <w:t xml:space="preserve"> contrasted sharply with the stultifying self-focus of the previous fortnight:</w:t>
      </w:r>
      <w:r w:rsidR="00AB75AA" w:rsidRPr="00237D40">
        <w:rPr>
          <w:rFonts w:cstheme="minorHAnsi"/>
        </w:rPr>
        <w:t xml:space="preserve"> </w:t>
      </w:r>
      <w:r>
        <w:rPr>
          <w:rFonts w:cstheme="minorHAnsi"/>
        </w:rPr>
        <w:t xml:space="preserve">we moved </w:t>
      </w:r>
      <w:r w:rsidR="00AB75AA" w:rsidRPr="00237D40">
        <w:rPr>
          <w:rFonts w:cstheme="minorHAnsi"/>
        </w:rPr>
        <w:t>our bodies</w:t>
      </w:r>
      <w:r>
        <w:rPr>
          <w:rFonts w:cstheme="minorHAnsi"/>
        </w:rPr>
        <w:t xml:space="preserve"> together in space</w:t>
      </w:r>
      <w:r w:rsidR="00AB75AA" w:rsidRPr="00237D40">
        <w:rPr>
          <w:rFonts w:cstheme="minorHAnsi"/>
        </w:rPr>
        <w:t xml:space="preserve">, </w:t>
      </w:r>
      <w:r>
        <w:rPr>
          <w:rFonts w:cstheme="minorHAnsi"/>
        </w:rPr>
        <w:t>we listened</w:t>
      </w:r>
      <w:r w:rsidR="00D90DB7" w:rsidRPr="00237D40">
        <w:rPr>
          <w:rFonts w:cstheme="minorHAnsi"/>
        </w:rPr>
        <w:t xml:space="preserve"> </w:t>
      </w:r>
      <w:r>
        <w:rPr>
          <w:rFonts w:cstheme="minorHAnsi"/>
        </w:rPr>
        <w:t>to each other’s cries and</w:t>
      </w:r>
      <w:r w:rsidR="00D90DB7" w:rsidRPr="00237D40">
        <w:rPr>
          <w:rFonts w:cstheme="minorHAnsi"/>
        </w:rPr>
        <w:t xml:space="preserve"> </w:t>
      </w:r>
      <w:r w:rsidR="00AB75AA" w:rsidRPr="00237D40">
        <w:rPr>
          <w:rFonts w:cstheme="minorHAnsi"/>
        </w:rPr>
        <w:t>laugh</w:t>
      </w:r>
      <w:r>
        <w:rPr>
          <w:rFonts w:cstheme="minorHAnsi"/>
        </w:rPr>
        <w:t>ter, we saw</w:t>
      </w:r>
      <w:r w:rsidR="00D90DB7" w:rsidRPr="00237D40">
        <w:rPr>
          <w:rFonts w:cstheme="minorHAnsi"/>
        </w:rPr>
        <w:t xml:space="preserve"> </w:t>
      </w:r>
      <w:r w:rsidR="00AB75AA" w:rsidRPr="00237D40">
        <w:rPr>
          <w:rFonts w:cstheme="minorHAnsi"/>
        </w:rPr>
        <w:t>the tears that we shared together.</w:t>
      </w:r>
      <w:r w:rsidR="006F014D" w:rsidRPr="00237D40">
        <w:rPr>
          <w:rFonts w:cstheme="minorHAnsi"/>
        </w:rPr>
        <w:t xml:space="preserve"> </w:t>
      </w:r>
      <w:r>
        <w:rPr>
          <w:rFonts w:cstheme="minorHAnsi"/>
        </w:rPr>
        <w:t>Medical schools promoting wellness programs must carefully review evidence that supports or undermines the activities they encourage students to engage in. While m</w:t>
      </w:r>
      <w:r w:rsidR="006F014D" w:rsidRPr="00237D40">
        <w:rPr>
          <w:rFonts w:cstheme="minorHAnsi"/>
        </w:rPr>
        <w:t xml:space="preserve">indfulness and meditation </w:t>
      </w:r>
      <w:r>
        <w:rPr>
          <w:rFonts w:cstheme="minorHAnsi"/>
        </w:rPr>
        <w:t>may</w:t>
      </w:r>
      <w:r w:rsidR="006F014D" w:rsidRPr="00237D40">
        <w:rPr>
          <w:rFonts w:cstheme="minorHAnsi"/>
        </w:rPr>
        <w:t xml:space="preserve"> be</w:t>
      </w:r>
      <w:r>
        <w:rPr>
          <w:rFonts w:cstheme="minorHAnsi"/>
        </w:rPr>
        <w:t xml:space="preserve"> useful tools for some, there is evidence that they have risks, and there are other straightforward activities that boost well-being</w:t>
      </w:r>
      <w:r w:rsidR="006F014D" w:rsidRPr="00237D40">
        <w:rPr>
          <w:rFonts w:cstheme="minorHAnsi"/>
        </w:rPr>
        <w:t xml:space="preserve"> that are perhaps </w:t>
      </w:r>
      <w:r w:rsidR="00D90DB7" w:rsidRPr="00237D40">
        <w:rPr>
          <w:rFonts w:cstheme="minorHAnsi"/>
        </w:rPr>
        <w:t xml:space="preserve">safer </w:t>
      </w:r>
      <w:r>
        <w:rPr>
          <w:rFonts w:cstheme="minorHAnsi"/>
        </w:rPr>
        <w:t xml:space="preserve">though less trendy that include </w:t>
      </w:r>
      <w:r w:rsidR="006F014D" w:rsidRPr="00237D40">
        <w:rPr>
          <w:rFonts w:cstheme="minorHAnsi"/>
        </w:rPr>
        <w:t>exercise, social</w:t>
      </w:r>
      <w:r>
        <w:rPr>
          <w:rFonts w:cstheme="minorHAnsi"/>
        </w:rPr>
        <w:t>ity</w:t>
      </w:r>
      <w:r w:rsidR="006F014D" w:rsidRPr="00237D40">
        <w:rPr>
          <w:rFonts w:cstheme="minorHAnsi"/>
        </w:rPr>
        <w:t>, and even simple adherence to a routine.</w:t>
      </w:r>
      <w:r w:rsidR="00AB75AA" w:rsidRPr="00237D40">
        <w:rPr>
          <w:rFonts w:cstheme="minorHAnsi"/>
        </w:rPr>
        <w:t xml:space="preserve"> </w:t>
      </w:r>
      <w:r>
        <w:rPr>
          <w:rFonts w:cstheme="minorHAnsi"/>
        </w:rPr>
        <w:t>The</w:t>
      </w:r>
      <w:r w:rsidRPr="00237D40">
        <w:rPr>
          <w:rFonts w:cstheme="minorHAnsi"/>
        </w:rPr>
        <w:t xml:space="preserve"> evidence for the cognitive and mental health benefits of </w:t>
      </w:r>
      <w:r>
        <w:rPr>
          <w:rFonts w:cstheme="minorHAnsi"/>
        </w:rPr>
        <w:t xml:space="preserve">physical exercise and social engagement </w:t>
      </w:r>
      <w:r w:rsidRPr="00237D40">
        <w:rPr>
          <w:rFonts w:cstheme="minorHAnsi"/>
        </w:rPr>
        <w:t xml:space="preserve">is incontrovertible, </w:t>
      </w:r>
      <w:r>
        <w:rPr>
          <w:rFonts w:cstheme="minorHAnsi"/>
        </w:rPr>
        <w:t>and perhaps there is</w:t>
      </w:r>
      <w:r w:rsidRPr="00237D40">
        <w:rPr>
          <w:rFonts w:cstheme="minorHAnsi"/>
        </w:rPr>
        <w:t xml:space="preserve"> something perverse about engaging in sedentary social isolation in the name of self-improvement. </w:t>
      </w:r>
      <w:r w:rsidR="00AB75AA" w:rsidRPr="00237D40">
        <w:rPr>
          <w:rFonts w:cstheme="minorHAnsi"/>
        </w:rPr>
        <w:t>I</w:t>
      </w:r>
      <w:r w:rsidR="00B656D4" w:rsidRPr="00237D40">
        <w:rPr>
          <w:rFonts w:cstheme="minorHAnsi"/>
        </w:rPr>
        <w:t xml:space="preserve"> am grateful for the flexibility of a medical school curriculum that </w:t>
      </w:r>
      <w:r w:rsidR="00AB75AA" w:rsidRPr="00237D40">
        <w:rPr>
          <w:rFonts w:cstheme="minorHAnsi"/>
        </w:rPr>
        <w:t xml:space="preserve">has allowed me to realize what wellness </w:t>
      </w:r>
      <w:r>
        <w:rPr>
          <w:rFonts w:cstheme="minorHAnsi"/>
        </w:rPr>
        <w:t xml:space="preserve">does and does not </w:t>
      </w:r>
      <w:r w:rsidR="00AB75AA" w:rsidRPr="00237D40">
        <w:rPr>
          <w:rFonts w:cstheme="minorHAnsi"/>
        </w:rPr>
        <w:t>me</w:t>
      </w:r>
      <w:r>
        <w:rPr>
          <w:rFonts w:cstheme="minorHAnsi"/>
        </w:rPr>
        <w:t>an</w:t>
      </w:r>
      <w:r w:rsidR="00AB75AA" w:rsidRPr="00237D40">
        <w:rPr>
          <w:rFonts w:cstheme="minorHAnsi"/>
        </w:rPr>
        <w:t xml:space="preserve"> to me</w:t>
      </w:r>
      <w:r>
        <w:rPr>
          <w:rFonts w:cstheme="minorHAnsi"/>
        </w:rPr>
        <w:t>,</w:t>
      </w:r>
      <w:r w:rsidR="00AB75AA" w:rsidRPr="00237D40">
        <w:rPr>
          <w:rFonts w:cstheme="minorHAnsi"/>
        </w:rPr>
        <w:t xml:space="preserve"> and I encourage other medical trainees to trust their own instincts</w:t>
      </w:r>
      <w:r>
        <w:rPr>
          <w:rFonts w:cstheme="minorHAnsi"/>
        </w:rPr>
        <w:t xml:space="preserve"> in finding what works for them</w:t>
      </w:r>
      <w:r w:rsidR="00AB75AA" w:rsidRPr="00237D40">
        <w:rPr>
          <w:rFonts w:cstheme="minorHAnsi"/>
        </w:rPr>
        <w:t xml:space="preserve">. </w:t>
      </w:r>
    </w:p>
    <w:sectPr w:rsidR="001B63A0" w:rsidRPr="00237D40" w:rsidSect="00775F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68F" w:rsidRDefault="0025068F" w:rsidP="001A59CE">
      <w:r>
        <w:separator/>
      </w:r>
    </w:p>
  </w:endnote>
  <w:endnote w:type="continuationSeparator" w:id="0">
    <w:p w:rsidR="0025068F" w:rsidRDefault="0025068F" w:rsidP="001A5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68F" w:rsidRDefault="0025068F" w:rsidP="001A59CE">
      <w:r>
        <w:separator/>
      </w:r>
    </w:p>
  </w:footnote>
  <w:footnote w:type="continuationSeparator" w:id="0">
    <w:p w:rsidR="0025068F" w:rsidRDefault="0025068F" w:rsidP="001A59CE">
      <w:r>
        <w:continuationSeparator/>
      </w:r>
    </w:p>
  </w:footnote>
  <w:footnote w:id="1">
    <w:p w:rsidR="00237D40" w:rsidRDefault="00237D40">
      <w:pPr>
        <w:pStyle w:val="FootnoteText"/>
      </w:pPr>
      <w:r>
        <w:rPr>
          <w:rStyle w:val="FootnoteReference"/>
        </w:rPr>
        <w:footnoteRef/>
      </w:r>
      <w:r>
        <w:t xml:space="preserve"> </w:t>
      </w:r>
      <w:r w:rsidRPr="00436AE7">
        <w:t xml:space="preserve">As of December 2019, </w:t>
      </w:r>
      <w:r w:rsidRPr="00436AE7">
        <w:rPr>
          <w:color w:val="222222"/>
          <w:szCs w:val="21"/>
        </w:rPr>
        <w:t>A membership in the American Medical Association comes with a complementary 2-year subscription to Headspace.</w:t>
      </w:r>
      <w:r w:rsidRPr="00436AE7">
        <w:t xml:space="preserve"> </w:t>
      </w:r>
      <w:hyperlink r:id="rId1" w:history="1">
        <w:r w:rsidRPr="00436AE7">
          <w:rPr>
            <w:rFonts w:eastAsia="Times New Roman" w:cs="Times New Roman"/>
            <w:color w:val="0000FF"/>
            <w:u w:val="single"/>
          </w:rPr>
          <w:t>https://www.ama-assn.org/member-benefits/personal-member-benefits-discounts/health-wellness-discounts</w:t>
        </w:r>
      </w:hyperlink>
    </w:p>
  </w:footnote>
  <w:footnote w:id="2">
    <w:p w:rsidR="00237D40" w:rsidRPr="00436AE7" w:rsidRDefault="00237D40" w:rsidP="00237D40">
      <w:pPr>
        <w:rPr>
          <w:rFonts w:eastAsia="Times New Roman" w:cs="Times New Roman"/>
          <w:sz w:val="20"/>
        </w:rPr>
      </w:pPr>
      <w:r w:rsidRPr="00436AE7">
        <w:rPr>
          <w:rStyle w:val="FootnoteReference"/>
          <w:sz w:val="20"/>
        </w:rPr>
        <w:footnoteRef/>
      </w:r>
      <w:r w:rsidRPr="00436AE7">
        <w:rPr>
          <w:sz w:val="20"/>
        </w:rPr>
        <w:t xml:space="preserve"> </w:t>
      </w:r>
      <w:hyperlink r:id="rId2" w:history="1">
        <w:r w:rsidRPr="00436AE7">
          <w:rPr>
            <w:rFonts w:eastAsia="Times New Roman" w:cs="Times New Roman"/>
            <w:color w:val="0000FF"/>
            <w:sz w:val="20"/>
            <w:u w:val="single"/>
          </w:rPr>
          <w:t>https://www.chicagotribune.com/lifestyles/ct-life-debunking-mindfulness-0702-story.html</w:t>
        </w:r>
      </w:hyperlink>
    </w:p>
  </w:footnote>
  <w:footnote w:id="3">
    <w:p w:rsidR="00237D40" w:rsidRPr="00237D40" w:rsidRDefault="00237D40" w:rsidP="00237D40">
      <w:pPr>
        <w:rPr>
          <w:rFonts w:ascii="Times New Roman" w:eastAsia="Times New Roman" w:hAnsi="Times New Roman" w:cs="Times New Roman"/>
        </w:rPr>
      </w:pPr>
      <w:r>
        <w:rPr>
          <w:rStyle w:val="FootnoteReference"/>
        </w:rPr>
        <w:footnoteRef/>
      </w:r>
      <w:r>
        <w:t xml:space="preserve"> </w:t>
      </w:r>
      <w:proofErr w:type="spellStart"/>
      <w:r w:rsidRPr="00237D40">
        <w:rPr>
          <w:rFonts w:ascii="Helvetica Neue" w:eastAsia="Times New Roman" w:hAnsi="Helvetica Neue" w:cs="Times New Roman"/>
          <w:color w:val="333333"/>
          <w:sz w:val="23"/>
          <w:szCs w:val="23"/>
          <w:shd w:val="clear" w:color="auto" w:fill="FFFFFF"/>
        </w:rPr>
        <w:t>Rotenstein</w:t>
      </w:r>
      <w:proofErr w:type="spellEnd"/>
      <w:r w:rsidRPr="00237D40">
        <w:rPr>
          <w:rFonts w:ascii="Helvetica Neue" w:eastAsia="Times New Roman" w:hAnsi="Helvetica Neue" w:cs="Times New Roman"/>
          <w:color w:val="333333"/>
          <w:sz w:val="23"/>
          <w:szCs w:val="23"/>
          <w:shd w:val="clear" w:color="auto" w:fill="FFFFFF"/>
        </w:rPr>
        <w:t xml:space="preserve"> LS, Ramos MA, Torre M, et al. Prevalence of Depression, Depressive Symptoms, and Suicidal Ideation Among Medical Students: A Systematic Review and Meta-Analysis. </w:t>
      </w:r>
      <w:r w:rsidRPr="00237D40">
        <w:rPr>
          <w:rFonts w:ascii="Helvetica Neue" w:eastAsia="Times New Roman" w:hAnsi="Helvetica Neue" w:cs="Times New Roman"/>
          <w:i/>
          <w:iCs/>
          <w:color w:val="333333"/>
          <w:sz w:val="23"/>
          <w:szCs w:val="23"/>
          <w:shd w:val="clear" w:color="auto" w:fill="FFFFFF"/>
        </w:rPr>
        <w:t>JAMA.</w:t>
      </w:r>
      <w:r w:rsidRPr="00237D40">
        <w:rPr>
          <w:rFonts w:ascii="Helvetica Neue" w:eastAsia="Times New Roman" w:hAnsi="Helvetica Neue" w:cs="Times New Roman"/>
          <w:color w:val="333333"/>
          <w:sz w:val="23"/>
          <w:szCs w:val="23"/>
          <w:shd w:val="clear" w:color="auto" w:fill="FFFFFF"/>
        </w:rPr>
        <w:t> 2016;316(21):2214–2236. doi:10.1001/jama.2016.17324</w:t>
      </w:r>
    </w:p>
  </w:footnote>
  <w:footnote w:id="4">
    <w:p w:rsidR="00237D40" w:rsidRPr="00436AE7" w:rsidRDefault="00237D40" w:rsidP="00237D40">
      <w:pPr>
        <w:rPr>
          <w:rFonts w:eastAsia="Times New Roman" w:cs="Times New Roman"/>
          <w:sz w:val="20"/>
        </w:rPr>
      </w:pPr>
      <w:r w:rsidRPr="00436AE7">
        <w:rPr>
          <w:rStyle w:val="FootnoteReference"/>
          <w:sz w:val="20"/>
          <w:vertAlign w:val="baseline"/>
        </w:rPr>
        <w:footnoteRef/>
      </w:r>
      <w:r w:rsidRPr="00436AE7">
        <w:rPr>
          <w:sz w:val="20"/>
        </w:rPr>
        <w:t xml:space="preserve"> </w:t>
      </w:r>
      <w:hyperlink r:id="rId3" w:history="1">
        <w:r w:rsidRPr="00436AE7">
          <w:rPr>
            <w:rFonts w:eastAsia="Times New Roman" w:cs="Times New Roman"/>
            <w:color w:val="0000FF"/>
            <w:sz w:val="20"/>
            <w:u w:val="single"/>
          </w:rPr>
          <w:t>https://nccih.nih.gov/health/meditation/overview.htm</w:t>
        </w:r>
      </w:hyperlink>
    </w:p>
  </w:footnote>
  <w:footnote w:id="5">
    <w:p w:rsidR="00237D40" w:rsidRPr="00436AE7" w:rsidRDefault="00237D40" w:rsidP="00237D40">
      <w:pPr>
        <w:rPr>
          <w:rFonts w:eastAsia="Times New Roman" w:cs="Times New Roman"/>
          <w:sz w:val="20"/>
        </w:rPr>
      </w:pPr>
      <w:r w:rsidRPr="00436AE7">
        <w:rPr>
          <w:rStyle w:val="FootnoteReference"/>
          <w:sz w:val="20"/>
        </w:rPr>
        <w:footnoteRef/>
      </w:r>
      <w:r w:rsidRPr="00436AE7">
        <w:rPr>
          <w:sz w:val="20"/>
        </w:rPr>
        <w:t xml:space="preserve"> </w:t>
      </w:r>
      <w:r w:rsidRPr="00436AE7">
        <w:rPr>
          <w:rFonts w:eastAsia="Times New Roman" w:cs="Times New Roman"/>
          <w:color w:val="202020"/>
          <w:sz w:val="20"/>
          <w:szCs w:val="20"/>
          <w:shd w:val="clear" w:color="auto" w:fill="FFFFFF"/>
        </w:rPr>
        <w:t xml:space="preserve">Schlosser M, </w:t>
      </w:r>
      <w:proofErr w:type="spellStart"/>
      <w:r w:rsidRPr="00436AE7">
        <w:rPr>
          <w:rFonts w:eastAsia="Times New Roman" w:cs="Times New Roman"/>
          <w:color w:val="202020"/>
          <w:sz w:val="20"/>
          <w:szCs w:val="20"/>
          <w:shd w:val="clear" w:color="auto" w:fill="FFFFFF"/>
        </w:rPr>
        <w:t>Sparby</w:t>
      </w:r>
      <w:proofErr w:type="spellEnd"/>
      <w:r w:rsidRPr="00436AE7">
        <w:rPr>
          <w:rFonts w:eastAsia="Times New Roman" w:cs="Times New Roman"/>
          <w:color w:val="202020"/>
          <w:sz w:val="20"/>
          <w:szCs w:val="20"/>
          <w:shd w:val="clear" w:color="auto" w:fill="FFFFFF"/>
        </w:rPr>
        <w:t xml:space="preserve"> T, </w:t>
      </w:r>
      <w:proofErr w:type="spellStart"/>
      <w:r w:rsidRPr="00436AE7">
        <w:rPr>
          <w:rFonts w:eastAsia="Times New Roman" w:cs="Times New Roman"/>
          <w:color w:val="202020"/>
          <w:sz w:val="20"/>
          <w:szCs w:val="20"/>
          <w:shd w:val="clear" w:color="auto" w:fill="FFFFFF"/>
        </w:rPr>
        <w:t>Vörös</w:t>
      </w:r>
      <w:proofErr w:type="spellEnd"/>
      <w:r w:rsidRPr="00436AE7">
        <w:rPr>
          <w:rFonts w:eastAsia="Times New Roman" w:cs="Times New Roman"/>
          <w:color w:val="202020"/>
          <w:sz w:val="20"/>
          <w:szCs w:val="20"/>
          <w:shd w:val="clear" w:color="auto" w:fill="FFFFFF"/>
        </w:rPr>
        <w:t> S, Jones R, Marchant NL (2019) Unpleasant meditation-related experiences in regular meditators: Prevalence, predictors, and conceptual considerations. PLOS ONE 14(5): e0216643. </w:t>
      </w:r>
      <w:hyperlink r:id="rId4" w:history="1">
        <w:r w:rsidRPr="00436AE7">
          <w:rPr>
            <w:rFonts w:eastAsia="Times New Roman" w:cs="Times New Roman"/>
            <w:color w:val="909090"/>
            <w:sz w:val="20"/>
            <w:szCs w:val="20"/>
            <w:u w:val="single"/>
            <w:shd w:val="clear" w:color="auto" w:fill="FFFFFF"/>
          </w:rPr>
          <w:t>https://doi.org/10.1371/journal.pone.0216643</w:t>
        </w:r>
      </w:hyperlink>
    </w:p>
  </w:footnote>
  <w:footnote w:id="6">
    <w:p w:rsidR="00237D40" w:rsidRPr="00436AE7" w:rsidRDefault="00237D40" w:rsidP="00237D40">
      <w:pPr>
        <w:pStyle w:val="FootnoteText"/>
      </w:pPr>
      <w:r w:rsidRPr="00436AE7">
        <w:rPr>
          <w:rStyle w:val="FootnoteReference"/>
        </w:rPr>
        <w:footnoteRef/>
      </w:r>
      <w:r w:rsidRPr="00436AE7">
        <w:t>Schlosser et al</w:t>
      </w:r>
    </w:p>
  </w:footnote>
  <w:footnote w:id="7">
    <w:p w:rsidR="00237D40" w:rsidRPr="00436AE7" w:rsidRDefault="00237D40" w:rsidP="00237D40">
      <w:pPr>
        <w:rPr>
          <w:rFonts w:eastAsia="Times New Roman" w:cs="Times New Roman"/>
          <w:sz w:val="20"/>
        </w:rPr>
      </w:pPr>
      <w:r w:rsidRPr="00436AE7">
        <w:rPr>
          <w:rStyle w:val="FootnoteReference"/>
          <w:sz w:val="20"/>
        </w:rPr>
        <w:footnoteRef/>
      </w:r>
      <w:r w:rsidRPr="00436AE7">
        <w:rPr>
          <w:sz w:val="20"/>
        </w:rPr>
        <w:t xml:space="preserve"> </w:t>
      </w:r>
      <w:proofErr w:type="spellStart"/>
      <w:r w:rsidRPr="00436AE7">
        <w:rPr>
          <w:rFonts w:eastAsia="Times New Roman" w:cs="Times New Roman"/>
          <w:color w:val="202020"/>
          <w:sz w:val="20"/>
          <w:szCs w:val="20"/>
          <w:shd w:val="clear" w:color="auto" w:fill="FFFFFF"/>
        </w:rPr>
        <w:t>Cebolla</w:t>
      </w:r>
      <w:proofErr w:type="spellEnd"/>
      <w:r w:rsidRPr="00436AE7">
        <w:rPr>
          <w:rFonts w:eastAsia="Times New Roman" w:cs="Times New Roman"/>
          <w:color w:val="202020"/>
          <w:sz w:val="20"/>
          <w:szCs w:val="20"/>
          <w:shd w:val="clear" w:color="auto" w:fill="FFFFFF"/>
        </w:rPr>
        <w:t xml:space="preserve"> A, </w:t>
      </w:r>
      <w:proofErr w:type="spellStart"/>
      <w:r w:rsidRPr="00436AE7">
        <w:rPr>
          <w:rFonts w:eastAsia="Times New Roman" w:cs="Times New Roman"/>
          <w:color w:val="202020"/>
          <w:sz w:val="20"/>
          <w:szCs w:val="20"/>
          <w:shd w:val="clear" w:color="auto" w:fill="FFFFFF"/>
        </w:rPr>
        <w:t>Demarzo</w:t>
      </w:r>
      <w:proofErr w:type="spellEnd"/>
      <w:r w:rsidRPr="00436AE7">
        <w:rPr>
          <w:rFonts w:eastAsia="Times New Roman" w:cs="Times New Roman"/>
          <w:color w:val="202020"/>
          <w:sz w:val="20"/>
          <w:szCs w:val="20"/>
          <w:shd w:val="clear" w:color="auto" w:fill="FFFFFF"/>
        </w:rPr>
        <w:t xml:space="preserve"> M, Martins P, Soler J, Garcia-</w:t>
      </w:r>
      <w:proofErr w:type="spellStart"/>
      <w:r w:rsidRPr="00436AE7">
        <w:rPr>
          <w:rFonts w:eastAsia="Times New Roman" w:cs="Times New Roman"/>
          <w:color w:val="202020"/>
          <w:sz w:val="20"/>
          <w:szCs w:val="20"/>
          <w:shd w:val="clear" w:color="auto" w:fill="FFFFFF"/>
        </w:rPr>
        <w:t>Campayo</w:t>
      </w:r>
      <w:proofErr w:type="spellEnd"/>
      <w:r w:rsidRPr="00436AE7">
        <w:rPr>
          <w:rFonts w:eastAsia="Times New Roman" w:cs="Times New Roman"/>
          <w:color w:val="202020"/>
          <w:sz w:val="20"/>
          <w:szCs w:val="20"/>
          <w:shd w:val="clear" w:color="auto" w:fill="FFFFFF"/>
        </w:rPr>
        <w:t xml:space="preserve"> J. Unwanted effects: Is there a negative side of meditation? A </w:t>
      </w:r>
      <w:proofErr w:type="spellStart"/>
      <w:r w:rsidRPr="00436AE7">
        <w:rPr>
          <w:rFonts w:eastAsia="Times New Roman" w:cs="Times New Roman"/>
          <w:color w:val="202020"/>
          <w:sz w:val="20"/>
          <w:szCs w:val="20"/>
          <w:shd w:val="clear" w:color="auto" w:fill="FFFFFF"/>
        </w:rPr>
        <w:t>multicentre</w:t>
      </w:r>
      <w:proofErr w:type="spellEnd"/>
      <w:r w:rsidRPr="00436AE7">
        <w:rPr>
          <w:rFonts w:eastAsia="Times New Roman" w:cs="Times New Roman"/>
          <w:color w:val="202020"/>
          <w:sz w:val="20"/>
          <w:szCs w:val="20"/>
          <w:shd w:val="clear" w:color="auto" w:fill="FFFFFF"/>
        </w:rPr>
        <w:t xml:space="preserve"> survey. </w:t>
      </w:r>
      <w:proofErr w:type="spellStart"/>
      <w:r w:rsidRPr="00436AE7">
        <w:rPr>
          <w:rFonts w:eastAsia="Times New Roman" w:cs="Times New Roman"/>
          <w:color w:val="202020"/>
          <w:sz w:val="20"/>
          <w:szCs w:val="20"/>
          <w:shd w:val="clear" w:color="auto" w:fill="FFFFFF"/>
        </w:rPr>
        <w:t>PloS</w:t>
      </w:r>
      <w:proofErr w:type="spellEnd"/>
      <w:r w:rsidRPr="00436AE7">
        <w:rPr>
          <w:rFonts w:eastAsia="Times New Roman" w:cs="Times New Roman"/>
          <w:color w:val="202020"/>
          <w:sz w:val="20"/>
          <w:szCs w:val="20"/>
          <w:shd w:val="clear" w:color="auto" w:fill="FFFFFF"/>
        </w:rPr>
        <w:t xml:space="preserve"> one. 2017;12(9</w:t>
      </w:r>
      <w:proofErr w:type="gramStart"/>
      <w:r w:rsidRPr="00436AE7">
        <w:rPr>
          <w:rFonts w:eastAsia="Times New Roman" w:cs="Times New Roman"/>
          <w:color w:val="202020"/>
          <w:sz w:val="20"/>
          <w:szCs w:val="20"/>
          <w:shd w:val="clear" w:color="auto" w:fill="FFFFFF"/>
        </w:rPr>
        <w:t>):e</w:t>
      </w:r>
      <w:proofErr w:type="gramEnd"/>
      <w:r w:rsidRPr="00436AE7">
        <w:rPr>
          <w:rFonts w:eastAsia="Times New Roman" w:cs="Times New Roman"/>
          <w:color w:val="202020"/>
          <w:sz w:val="20"/>
          <w:szCs w:val="20"/>
          <w:shd w:val="clear" w:color="auto" w:fill="FFFFFF"/>
        </w:rPr>
        <w:t>0183137. pmid:28873417</w:t>
      </w:r>
    </w:p>
  </w:footnote>
  <w:footnote w:id="8">
    <w:p w:rsidR="00237D40" w:rsidRPr="00436AE7" w:rsidRDefault="00237D40" w:rsidP="00237D40">
      <w:pPr>
        <w:rPr>
          <w:rFonts w:eastAsia="Times New Roman" w:cs="Times New Roman"/>
          <w:sz w:val="20"/>
        </w:rPr>
      </w:pPr>
      <w:r w:rsidRPr="00436AE7">
        <w:rPr>
          <w:rStyle w:val="FootnoteReference"/>
          <w:sz w:val="20"/>
        </w:rPr>
        <w:footnoteRef/>
      </w:r>
      <w:r w:rsidRPr="00436AE7">
        <w:rPr>
          <w:sz w:val="20"/>
        </w:rPr>
        <w:t xml:space="preserve"> </w:t>
      </w:r>
      <w:proofErr w:type="spellStart"/>
      <w:r w:rsidRPr="00436AE7">
        <w:rPr>
          <w:rFonts w:eastAsia="Times New Roman" w:cs="Times New Roman"/>
          <w:color w:val="202020"/>
          <w:sz w:val="20"/>
          <w:szCs w:val="20"/>
          <w:shd w:val="clear" w:color="auto" w:fill="FFFFFF"/>
        </w:rPr>
        <w:t>Vieten</w:t>
      </w:r>
      <w:proofErr w:type="spellEnd"/>
      <w:r w:rsidRPr="00436AE7">
        <w:rPr>
          <w:rFonts w:eastAsia="Times New Roman" w:cs="Times New Roman"/>
          <w:color w:val="202020"/>
          <w:sz w:val="20"/>
          <w:szCs w:val="20"/>
          <w:shd w:val="clear" w:color="auto" w:fill="FFFFFF"/>
        </w:rPr>
        <w:t xml:space="preserve"> C, </w:t>
      </w:r>
      <w:proofErr w:type="spellStart"/>
      <w:r w:rsidRPr="00436AE7">
        <w:rPr>
          <w:rFonts w:eastAsia="Times New Roman" w:cs="Times New Roman"/>
          <w:color w:val="202020"/>
          <w:sz w:val="20"/>
          <w:szCs w:val="20"/>
          <w:shd w:val="clear" w:color="auto" w:fill="FFFFFF"/>
        </w:rPr>
        <w:t>Wahbeh</w:t>
      </w:r>
      <w:proofErr w:type="spellEnd"/>
      <w:r w:rsidRPr="00436AE7">
        <w:rPr>
          <w:rFonts w:eastAsia="Times New Roman" w:cs="Times New Roman"/>
          <w:color w:val="202020"/>
          <w:sz w:val="20"/>
          <w:szCs w:val="20"/>
          <w:shd w:val="clear" w:color="auto" w:fill="FFFFFF"/>
        </w:rPr>
        <w:t xml:space="preserve"> H, Cahn BR, MacLean K, Estrada M, Mills P, et al. Future directions in meditation research: Recommendations for expanding the field of contemplative science. </w:t>
      </w:r>
      <w:proofErr w:type="spellStart"/>
      <w:r w:rsidRPr="00436AE7">
        <w:rPr>
          <w:rFonts w:eastAsia="Times New Roman" w:cs="Times New Roman"/>
          <w:color w:val="202020"/>
          <w:sz w:val="20"/>
          <w:szCs w:val="20"/>
          <w:shd w:val="clear" w:color="auto" w:fill="FFFFFF"/>
        </w:rPr>
        <w:t>PloS</w:t>
      </w:r>
      <w:proofErr w:type="spellEnd"/>
      <w:r w:rsidRPr="00436AE7">
        <w:rPr>
          <w:rFonts w:eastAsia="Times New Roman" w:cs="Times New Roman"/>
          <w:color w:val="202020"/>
          <w:sz w:val="20"/>
          <w:szCs w:val="20"/>
          <w:shd w:val="clear" w:color="auto" w:fill="FFFFFF"/>
        </w:rPr>
        <w:t xml:space="preserve"> one. 2018;13(11</w:t>
      </w:r>
      <w:proofErr w:type="gramStart"/>
      <w:r w:rsidRPr="00436AE7">
        <w:rPr>
          <w:rFonts w:eastAsia="Times New Roman" w:cs="Times New Roman"/>
          <w:color w:val="202020"/>
          <w:sz w:val="20"/>
          <w:szCs w:val="20"/>
          <w:shd w:val="clear" w:color="auto" w:fill="FFFFFF"/>
        </w:rPr>
        <w:t>):e</w:t>
      </w:r>
      <w:proofErr w:type="gramEnd"/>
      <w:r w:rsidRPr="00436AE7">
        <w:rPr>
          <w:rFonts w:eastAsia="Times New Roman" w:cs="Times New Roman"/>
          <w:color w:val="202020"/>
          <w:sz w:val="20"/>
          <w:szCs w:val="20"/>
          <w:shd w:val="clear" w:color="auto" w:fill="FFFFFF"/>
        </w:rPr>
        <w:t>0205740. pmid:30403693</w:t>
      </w:r>
    </w:p>
  </w:footnote>
  <w:footnote w:id="9">
    <w:p w:rsidR="00B656D4" w:rsidRPr="00B656D4" w:rsidRDefault="00B656D4" w:rsidP="00B656D4">
      <w:pPr>
        <w:rPr>
          <w:rFonts w:ascii="Times New Roman" w:eastAsia="Times New Roman" w:hAnsi="Times New Roman" w:cs="Times New Roman"/>
        </w:rPr>
      </w:pPr>
      <w:r>
        <w:rPr>
          <w:rStyle w:val="FootnoteReference"/>
        </w:rPr>
        <w:footnoteRef/>
      </w:r>
      <w:r>
        <w:t xml:space="preserve"> </w:t>
      </w:r>
      <w:r w:rsidRPr="00B656D4">
        <w:rPr>
          <w:rFonts w:ascii="Arial" w:eastAsia="Times New Roman" w:hAnsi="Arial" w:cs="Arial"/>
          <w:color w:val="333333"/>
          <w:sz w:val="21"/>
          <w:szCs w:val="21"/>
          <w:shd w:val="clear" w:color="auto" w:fill="FFFFFF"/>
        </w:rPr>
        <w:t>Heintzelman, S. J., &amp; King, L. A. (2019). Routines and Meaning in Life. </w:t>
      </w:r>
      <w:r w:rsidRPr="00B656D4">
        <w:rPr>
          <w:rFonts w:ascii="Arial" w:eastAsia="Times New Roman" w:hAnsi="Arial" w:cs="Arial"/>
          <w:i/>
          <w:iCs/>
          <w:color w:val="333333"/>
          <w:sz w:val="21"/>
          <w:szCs w:val="21"/>
          <w:shd w:val="clear" w:color="auto" w:fill="FFFFFF"/>
        </w:rPr>
        <w:t>Personality and Social Psychology Bulletin</w:t>
      </w:r>
      <w:r w:rsidRPr="00B656D4">
        <w:rPr>
          <w:rFonts w:ascii="Arial" w:eastAsia="Times New Roman" w:hAnsi="Arial" w:cs="Arial"/>
          <w:color w:val="333333"/>
          <w:sz w:val="21"/>
          <w:szCs w:val="21"/>
          <w:shd w:val="clear" w:color="auto" w:fill="FFFFFF"/>
        </w:rPr>
        <w:t>, </w:t>
      </w:r>
      <w:r w:rsidRPr="00B656D4">
        <w:rPr>
          <w:rFonts w:ascii="Arial" w:eastAsia="Times New Roman" w:hAnsi="Arial" w:cs="Arial"/>
          <w:i/>
          <w:iCs/>
          <w:color w:val="333333"/>
          <w:sz w:val="21"/>
          <w:szCs w:val="21"/>
          <w:shd w:val="clear" w:color="auto" w:fill="FFFFFF"/>
        </w:rPr>
        <w:t>45</w:t>
      </w:r>
      <w:r w:rsidRPr="00B656D4">
        <w:rPr>
          <w:rFonts w:ascii="Arial" w:eastAsia="Times New Roman" w:hAnsi="Arial" w:cs="Arial"/>
          <w:color w:val="333333"/>
          <w:sz w:val="21"/>
          <w:szCs w:val="21"/>
          <w:shd w:val="clear" w:color="auto" w:fill="FFFFFF"/>
        </w:rPr>
        <w:t>(5), 688–699. </w:t>
      </w:r>
      <w:hyperlink r:id="rId5" w:history="1">
        <w:r w:rsidRPr="00B656D4">
          <w:rPr>
            <w:rFonts w:ascii="Arial" w:eastAsia="Times New Roman" w:hAnsi="Arial" w:cs="Arial"/>
            <w:color w:val="006ACC"/>
            <w:sz w:val="21"/>
            <w:szCs w:val="21"/>
            <w:u w:val="single"/>
            <w:shd w:val="clear" w:color="auto" w:fill="FFFFFF"/>
          </w:rPr>
          <w:t>https://doi.org/10.1177/0146167218795133</w:t>
        </w:r>
      </w:hyperlink>
    </w:p>
  </w:footnote>
  <w:footnote w:id="10">
    <w:p w:rsidR="00237D40" w:rsidRDefault="00237D40">
      <w:pPr>
        <w:pStyle w:val="FootnoteText"/>
      </w:pPr>
      <w:r>
        <w:rPr>
          <w:rStyle w:val="FootnoteReference"/>
        </w:rPr>
        <w:footnoteRef/>
      </w:r>
      <w:r>
        <w:t xml:space="preserve"> Thomas Joiner </w:t>
      </w:r>
      <w:r>
        <w:rPr>
          <w:i/>
        </w:rPr>
        <w:t>Mindlessness: The Corruption of Mindfulness in a Culture of Narcissism</w:t>
      </w:r>
      <w:r>
        <w:t xml:space="preserve"> (New York: Oxford University Press, 2017), 54.</w:t>
      </w:r>
    </w:p>
  </w:footnote>
  <w:footnote w:id="11">
    <w:p w:rsidR="00237D40" w:rsidRDefault="00237D40" w:rsidP="00237D40">
      <w:pPr>
        <w:pStyle w:val="FootnoteText"/>
      </w:pPr>
      <w:r>
        <w:rPr>
          <w:rStyle w:val="FootnoteReference"/>
        </w:rPr>
        <w:footnoteRef/>
      </w:r>
      <w:r>
        <w:t xml:space="preserve"> </w:t>
      </w:r>
      <w:r w:rsidRPr="00436AE7">
        <w:rPr>
          <w:rFonts w:eastAsia="Times New Roman" w:cs="Arial"/>
          <w:color w:val="333333"/>
          <w:szCs w:val="21"/>
          <w:shd w:val="clear" w:color="auto" w:fill="FFFFFF"/>
        </w:rPr>
        <w:t>Van Dam, Nicholas T., et al. “Mind the Hype: A Critical Evaluation and Prescriptive Agenda for Research on Mindfulness and Meditation.” </w:t>
      </w:r>
      <w:r w:rsidRPr="00436AE7">
        <w:rPr>
          <w:rFonts w:eastAsia="Times New Roman" w:cs="Arial"/>
          <w:i/>
          <w:iCs/>
          <w:color w:val="333333"/>
          <w:szCs w:val="21"/>
          <w:shd w:val="clear" w:color="auto" w:fill="FFFFFF"/>
        </w:rPr>
        <w:t>Perspectives on Psychological Science</w:t>
      </w:r>
      <w:r w:rsidRPr="00436AE7">
        <w:rPr>
          <w:rFonts w:eastAsia="Times New Roman" w:cs="Arial"/>
          <w:color w:val="333333"/>
          <w:szCs w:val="21"/>
          <w:shd w:val="clear" w:color="auto" w:fill="FFFFFF"/>
        </w:rPr>
        <w:t>, vol. 13, no. 1, Jan. 2018, pp. 36–61, doi:</w:t>
      </w:r>
      <w:hyperlink r:id="rId6" w:history="1">
        <w:r w:rsidRPr="00436AE7">
          <w:rPr>
            <w:rFonts w:eastAsia="Times New Roman" w:cs="Arial"/>
            <w:color w:val="006ACC"/>
            <w:szCs w:val="21"/>
            <w:u w:val="single"/>
            <w:shd w:val="clear" w:color="auto" w:fill="FFFFFF"/>
          </w:rPr>
          <w:t>10.1177/1745691617709589</w:t>
        </w:r>
      </w:hyperlink>
      <w:r w:rsidRPr="00436AE7">
        <w:rPr>
          <w:rFonts w:eastAsia="Times New Roman" w:cs="Arial"/>
          <w:color w:val="333333"/>
          <w:szCs w:val="21"/>
          <w:shd w:val="clear" w:color="auto" w:fill="FFFFFF"/>
        </w:rPr>
        <w:t>.</w:t>
      </w:r>
    </w:p>
  </w:footnote>
  <w:footnote w:id="12">
    <w:p w:rsidR="00237D40" w:rsidRDefault="00237D40" w:rsidP="00237D40">
      <w:pPr>
        <w:pStyle w:val="FootnoteText"/>
      </w:pPr>
      <w:r>
        <w:rPr>
          <w:rStyle w:val="FootnoteReference"/>
        </w:rPr>
        <w:footnoteRef/>
      </w:r>
      <w:r>
        <w:t xml:space="preserve"> </w:t>
      </w:r>
      <w:r w:rsidRPr="00436AE7">
        <w:rPr>
          <w:rFonts w:eastAsia="Times New Roman" w:cs="Times New Roman"/>
          <w:color w:val="202020"/>
          <w:shd w:val="clear" w:color="auto" w:fill="FFFFFF"/>
        </w:rPr>
        <w:t>Lindahl JR, Fisher NE, Cooper DJ, Rosen RK, Britton WB (2017) The varieties of contemplative experience: A mixed-methods study of meditation-related challenges in Western Buddhists. PLOS ONE 12(5): e0176239. </w:t>
      </w:r>
      <w:hyperlink r:id="rId7" w:history="1">
        <w:r w:rsidRPr="00436AE7">
          <w:rPr>
            <w:rFonts w:eastAsia="Times New Roman" w:cs="Times New Roman"/>
            <w:color w:val="3E0577"/>
            <w:u w:val="single"/>
            <w:shd w:val="clear" w:color="auto" w:fill="FFFFFF"/>
          </w:rPr>
          <w:t>https://doi.org/10.1371/journal.pone.0176239</w:t>
        </w:r>
      </w:hyperlink>
    </w:p>
  </w:footnote>
  <w:footnote w:id="13">
    <w:p w:rsidR="00237D40" w:rsidRPr="00237D40" w:rsidRDefault="00237D40" w:rsidP="00237D40">
      <w:pPr>
        <w:rPr>
          <w:rFonts w:ascii="Times New Roman" w:eastAsia="Times New Roman" w:hAnsi="Times New Roman" w:cs="Times New Roman"/>
        </w:rPr>
      </w:pPr>
      <w:r w:rsidRPr="00436AE7">
        <w:rPr>
          <w:rStyle w:val="FootnoteReference"/>
          <w:sz w:val="20"/>
        </w:rPr>
        <w:footnoteRef/>
      </w:r>
      <w:r w:rsidRPr="00436AE7">
        <w:rPr>
          <w:sz w:val="20"/>
        </w:rPr>
        <w:t xml:space="preserve"> Nagel, Thomas “What Is It Like to Be a Bat?” </w:t>
      </w:r>
      <w:r w:rsidRPr="00436AE7">
        <w:rPr>
          <w:rFonts w:eastAsia="Times New Roman" w:cs="Arial"/>
          <w:i/>
          <w:iCs/>
          <w:color w:val="333333"/>
          <w:sz w:val="20"/>
          <w:szCs w:val="18"/>
        </w:rPr>
        <w:t>The Philosophical Review</w:t>
      </w:r>
      <w:r>
        <w:rPr>
          <w:rFonts w:eastAsia="Times New Roman" w:cs="Arial"/>
          <w:color w:val="333333"/>
          <w:sz w:val="20"/>
          <w:szCs w:val="18"/>
        </w:rPr>
        <w:t xml:space="preserve"> Vol. 83, No. 4 (Oct.</w:t>
      </w:r>
      <w:r w:rsidRPr="00436AE7">
        <w:rPr>
          <w:rFonts w:eastAsia="Times New Roman" w:cs="Arial"/>
          <w:color w:val="333333"/>
          <w:sz w:val="20"/>
          <w:szCs w:val="18"/>
        </w:rPr>
        <w:t xml:space="preserve"> 1974), pp. 435-450 </w:t>
      </w:r>
      <w:r w:rsidRPr="00436AE7">
        <w:rPr>
          <w:rFonts w:ascii="Arial" w:eastAsia="Times New Roman" w:hAnsi="Arial" w:cs="Arial"/>
          <w:color w:val="696969"/>
          <w:sz w:val="18"/>
          <w:szCs w:val="18"/>
          <w:shd w:val="clear" w:color="auto" w:fill="FFFFFF"/>
        </w:rPr>
        <w:t>DOI: 10.2307/2183914</w:t>
      </w:r>
    </w:p>
  </w:footnote>
  <w:footnote w:id="14">
    <w:p w:rsidR="00237D40" w:rsidRPr="001B4D2B" w:rsidRDefault="00237D40" w:rsidP="00237D40">
      <w:pPr>
        <w:pStyle w:val="FootnoteText"/>
      </w:pPr>
      <w:r>
        <w:rPr>
          <w:rStyle w:val="FootnoteReference"/>
        </w:rPr>
        <w:footnoteRef/>
      </w:r>
      <w:r>
        <w:t xml:space="preserve"> Ibid, 24.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87"/>
    <w:rsid w:val="00007A35"/>
    <w:rsid w:val="00061D2D"/>
    <w:rsid w:val="000C26DB"/>
    <w:rsid w:val="00117A57"/>
    <w:rsid w:val="00123979"/>
    <w:rsid w:val="001A59CE"/>
    <w:rsid w:val="001B4D2B"/>
    <w:rsid w:val="001B63A0"/>
    <w:rsid w:val="001E0B2F"/>
    <w:rsid w:val="00237D40"/>
    <w:rsid w:val="0025068F"/>
    <w:rsid w:val="002C1B38"/>
    <w:rsid w:val="002C449E"/>
    <w:rsid w:val="002F454D"/>
    <w:rsid w:val="00382E87"/>
    <w:rsid w:val="003C544D"/>
    <w:rsid w:val="004E0CD7"/>
    <w:rsid w:val="00546EBF"/>
    <w:rsid w:val="0058188B"/>
    <w:rsid w:val="0058649A"/>
    <w:rsid w:val="005B57FC"/>
    <w:rsid w:val="005E75D9"/>
    <w:rsid w:val="00625C95"/>
    <w:rsid w:val="00694B9D"/>
    <w:rsid w:val="006B565D"/>
    <w:rsid w:val="006F014D"/>
    <w:rsid w:val="00775F6B"/>
    <w:rsid w:val="008705DA"/>
    <w:rsid w:val="008D66F8"/>
    <w:rsid w:val="009651F7"/>
    <w:rsid w:val="00A64AC6"/>
    <w:rsid w:val="00AB75AA"/>
    <w:rsid w:val="00B3511B"/>
    <w:rsid w:val="00B5375E"/>
    <w:rsid w:val="00B656D4"/>
    <w:rsid w:val="00B92204"/>
    <w:rsid w:val="00D90DB7"/>
    <w:rsid w:val="00E36666"/>
    <w:rsid w:val="00E728A9"/>
    <w:rsid w:val="00E73243"/>
    <w:rsid w:val="00EC2086"/>
    <w:rsid w:val="00FE2CA6"/>
    <w:rsid w:val="00FF3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71CED14-346C-884C-9142-5921D899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59CE"/>
    <w:rPr>
      <w:sz w:val="20"/>
      <w:szCs w:val="20"/>
    </w:rPr>
  </w:style>
  <w:style w:type="character" w:customStyle="1" w:styleId="FootnoteTextChar">
    <w:name w:val="Footnote Text Char"/>
    <w:basedOn w:val="DefaultParagraphFont"/>
    <w:link w:val="FootnoteText"/>
    <w:uiPriority w:val="99"/>
    <w:semiHidden/>
    <w:rsid w:val="001A59CE"/>
    <w:rPr>
      <w:sz w:val="20"/>
      <w:szCs w:val="20"/>
    </w:rPr>
  </w:style>
  <w:style w:type="character" w:styleId="FootnoteReference">
    <w:name w:val="footnote reference"/>
    <w:basedOn w:val="DefaultParagraphFont"/>
    <w:uiPriority w:val="99"/>
    <w:semiHidden/>
    <w:unhideWhenUsed/>
    <w:rsid w:val="001A59CE"/>
    <w:rPr>
      <w:vertAlign w:val="superscript"/>
    </w:rPr>
  </w:style>
  <w:style w:type="paragraph" w:styleId="NormalWeb">
    <w:name w:val="Normal (Web)"/>
    <w:basedOn w:val="Normal"/>
    <w:uiPriority w:val="99"/>
    <w:unhideWhenUsed/>
    <w:rsid w:val="001A59C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B656D4"/>
    <w:rPr>
      <w:color w:val="0000FF"/>
      <w:u w:val="single"/>
    </w:rPr>
  </w:style>
  <w:style w:type="character" w:customStyle="1" w:styleId="Subtitle1">
    <w:name w:val="Subtitle1"/>
    <w:basedOn w:val="DefaultParagraphFont"/>
    <w:rsid w:val="00237D40"/>
  </w:style>
  <w:style w:type="character" w:customStyle="1" w:styleId="colon-for-citation-subtitle">
    <w:name w:val="colon-for-citation-subtitle"/>
    <w:basedOn w:val="DefaultParagraphFont"/>
    <w:rsid w:val="00237D40"/>
  </w:style>
  <w:style w:type="character" w:styleId="Emphasis">
    <w:name w:val="Emphasis"/>
    <w:basedOn w:val="DefaultParagraphFont"/>
    <w:uiPriority w:val="20"/>
    <w:qFormat/>
    <w:rsid w:val="00237D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74317">
      <w:bodyDiv w:val="1"/>
      <w:marLeft w:val="0"/>
      <w:marRight w:val="0"/>
      <w:marTop w:val="0"/>
      <w:marBottom w:val="0"/>
      <w:divBdr>
        <w:top w:val="none" w:sz="0" w:space="0" w:color="auto"/>
        <w:left w:val="none" w:sz="0" w:space="0" w:color="auto"/>
        <w:bottom w:val="none" w:sz="0" w:space="0" w:color="auto"/>
        <w:right w:val="none" w:sz="0" w:space="0" w:color="auto"/>
      </w:divBdr>
    </w:div>
    <w:div w:id="1646471607">
      <w:bodyDiv w:val="1"/>
      <w:marLeft w:val="0"/>
      <w:marRight w:val="0"/>
      <w:marTop w:val="0"/>
      <w:marBottom w:val="0"/>
      <w:divBdr>
        <w:top w:val="none" w:sz="0" w:space="0" w:color="auto"/>
        <w:left w:val="none" w:sz="0" w:space="0" w:color="auto"/>
        <w:bottom w:val="none" w:sz="0" w:space="0" w:color="auto"/>
        <w:right w:val="none" w:sz="0" w:space="0" w:color="auto"/>
      </w:divBdr>
    </w:div>
    <w:div w:id="210318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nccih.nih.gov/health/meditation/overview.htm" TargetMode="External"/><Relationship Id="rId7" Type="http://schemas.openxmlformats.org/officeDocument/2006/relationships/hyperlink" Target="https://doi.org/10.1371/journal.pone.0176239" TargetMode="External"/><Relationship Id="rId2" Type="http://schemas.openxmlformats.org/officeDocument/2006/relationships/hyperlink" Target="https://www.chicagotribune.com/lifestyles/ct-life-debunking-mindfulness-0702-story.html" TargetMode="External"/><Relationship Id="rId1" Type="http://schemas.openxmlformats.org/officeDocument/2006/relationships/hyperlink" Target="https://www.ama-assn.org/member-benefits/personal-member-benefits-discounts/health-wellness-discounts" TargetMode="External"/><Relationship Id="rId6" Type="http://schemas.openxmlformats.org/officeDocument/2006/relationships/hyperlink" Target="https://doi-org.proxy.lib.umich.edu/10.1177/1745691617709589" TargetMode="External"/><Relationship Id="rId5" Type="http://schemas.openxmlformats.org/officeDocument/2006/relationships/hyperlink" Target="https://doi.org/10.1177/0146167218795133" TargetMode="External"/><Relationship Id="rId4" Type="http://schemas.openxmlformats.org/officeDocument/2006/relationships/hyperlink" Target="https://doi.org/10.1371/journal.pone.02166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1495</Words>
  <Characters>6881</Characters>
  <Application>Microsoft Office Word</Application>
  <DocSecurity>0</DocSecurity>
  <Lines>102</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Nolan Pearson</dc:creator>
  <cp:keywords/>
  <dc:description/>
  <cp:lastModifiedBy>Nolan Pearson</cp:lastModifiedBy>
  <cp:revision>2</cp:revision>
  <dcterms:created xsi:type="dcterms:W3CDTF">2020-01-13T19:48:00Z</dcterms:created>
  <dcterms:modified xsi:type="dcterms:W3CDTF">2020-01-13T19:48:00Z</dcterms:modified>
</cp:coreProperties>
</file>