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253DF" w14:textId="3C323013" w:rsidR="00EE3C67" w:rsidRPr="00EE3C67" w:rsidRDefault="00EE3C67" w:rsidP="00EE3C67">
      <w:pPr>
        <w:rPr>
          <w:rFonts w:ascii="Times New Roman" w:hAnsi="Times New Roman" w:cs="Times New Roman"/>
          <w:color w:val="000000" w:themeColor="text1"/>
        </w:rPr>
      </w:pPr>
      <w:r w:rsidRPr="00EE3C67">
        <w:rPr>
          <w:rFonts w:ascii="Times New Roman" w:hAnsi="Times New Roman" w:cs="Times New Roman"/>
          <w:color w:val="000000" w:themeColor="text1"/>
        </w:rPr>
        <w:t>Supplementary Table S</w:t>
      </w:r>
      <w:r w:rsidR="00F770DC">
        <w:rPr>
          <w:rFonts w:ascii="Times New Roman" w:hAnsi="Times New Roman" w:cs="Times New Roman"/>
          <w:color w:val="000000" w:themeColor="text1"/>
        </w:rPr>
        <w:t>1</w:t>
      </w:r>
      <w:r w:rsidRPr="00EE3C67">
        <w:rPr>
          <w:rFonts w:ascii="Times New Roman" w:hAnsi="Times New Roman" w:cs="Times New Roman"/>
          <w:color w:val="000000" w:themeColor="text1"/>
        </w:rPr>
        <w:t xml:space="preserve">: Effect of antioxidant vitamins on health effects from environmental </w:t>
      </w:r>
      <w:r w:rsidR="00093FB5">
        <w:rPr>
          <w:rFonts w:ascii="Times New Roman" w:hAnsi="Times New Roman" w:cs="Times New Roman"/>
          <w:color w:val="000000" w:themeColor="text1"/>
        </w:rPr>
        <w:t xml:space="preserve">toxicant </w:t>
      </w:r>
      <w:r w:rsidRPr="00EE3C67">
        <w:rPr>
          <w:rFonts w:ascii="Times New Roman" w:hAnsi="Times New Roman" w:cs="Times New Roman"/>
          <w:color w:val="000000" w:themeColor="text1"/>
        </w:rPr>
        <w:t>exposure in humans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8"/>
        <w:gridCol w:w="1263"/>
        <w:gridCol w:w="1544"/>
        <w:gridCol w:w="1956"/>
        <w:gridCol w:w="1502"/>
        <w:gridCol w:w="1398"/>
        <w:gridCol w:w="4286"/>
        <w:gridCol w:w="1093"/>
      </w:tblGrid>
      <w:tr w:rsidR="000715C6" w:rsidRPr="00201671" w14:paraId="11FEB1AB" w14:textId="77777777" w:rsidTr="00201671">
        <w:trPr>
          <w:trHeight w:val="680"/>
        </w:trPr>
        <w:tc>
          <w:tcPr>
            <w:tcW w:w="1348" w:type="dxa"/>
            <w:hideMark/>
          </w:tcPr>
          <w:p w14:paraId="5376F42E" w14:textId="77777777" w:rsidR="000715C6" w:rsidRPr="00201671" w:rsidRDefault="000715C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Vitamin</w:t>
            </w:r>
          </w:p>
        </w:tc>
        <w:tc>
          <w:tcPr>
            <w:tcW w:w="1263" w:type="dxa"/>
            <w:hideMark/>
          </w:tcPr>
          <w:p w14:paraId="158261E1" w14:textId="77777777" w:rsidR="000715C6" w:rsidRPr="00201671" w:rsidRDefault="000715C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Type of study</w:t>
            </w:r>
          </w:p>
        </w:tc>
        <w:tc>
          <w:tcPr>
            <w:tcW w:w="1544" w:type="dxa"/>
            <w:hideMark/>
          </w:tcPr>
          <w:p w14:paraId="45F1AE0F" w14:textId="77777777" w:rsidR="000715C6" w:rsidRPr="00201671" w:rsidRDefault="000715C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Geographical location</w:t>
            </w:r>
          </w:p>
        </w:tc>
        <w:tc>
          <w:tcPr>
            <w:tcW w:w="1956" w:type="dxa"/>
            <w:hideMark/>
          </w:tcPr>
          <w:p w14:paraId="63AF4D90" w14:textId="77777777" w:rsidR="000715C6" w:rsidRPr="00201671" w:rsidRDefault="000715C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Sample size / Study population</w:t>
            </w:r>
          </w:p>
        </w:tc>
        <w:tc>
          <w:tcPr>
            <w:tcW w:w="1502" w:type="dxa"/>
            <w:hideMark/>
          </w:tcPr>
          <w:p w14:paraId="573F7E87" w14:textId="77777777" w:rsidR="000715C6" w:rsidRPr="00201671" w:rsidRDefault="000715C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Environmental exposure type</w:t>
            </w:r>
          </w:p>
        </w:tc>
        <w:tc>
          <w:tcPr>
            <w:tcW w:w="1398" w:type="dxa"/>
            <w:hideMark/>
          </w:tcPr>
          <w:p w14:paraId="39E5EC7E" w14:textId="77777777" w:rsidR="000715C6" w:rsidRPr="00201671" w:rsidRDefault="000715C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Measurement of Vitamin</w:t>
            </w:r>
          </w:p>
        </w:tc>
        <w:tc>
          <w:tcPr>
            <w:tcW w:w="4286" w:type="dxa"/>
            <w:hideMark/>
          </w:tcPr>
          <w:p w14:paraId="44AE6362" w14:textId="77777777" w:rsidR="000715C6" w:rsidRPr="00201671" w:rsidRDefault="000715C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Effect of Vitamin</w:t>
            </w:r>
          </w:p>
        </w:tc>
        <w:tc>
          <w:tcPr>
            <w:tcW w:w="1093" w:type="dxa"/>
            <w:hideMark/>
          </w:tcPr>
          <w:p w14:paraId="7127769F" w14:textId="77777777" w:rsidR="000715C6" w:rsidRPr="00201671" w:rsidRDefault="000715C6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Reference (PMID)</w:t>
            </w:r>
          </w:p>
        </w:tc>
      </w:tr>
      <w:tr w:rsidR="000715C6" w:rsidRPr="00201671" w14:paraId="57F0962D" w14:textId="77777777" w:rsidTr="00201671">
        <w:trPr>
          <w:trHeight w:val="340"/>
        </w:trPr>
        <w:tc>
          <w:tcPr>
            <w:tcW w:w="1348" w:type="dxa"/>
            <w:hideMark/>
          </w:tcPr>
          <w:p w14:paraId="72F2A2FE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1263" w:type="dxa"/>
            <w:noWrap/>
            <w:hideMark/>
          </w:tcPr>
          <w:p w14:paraId="6163DB1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Controlled Trial</w:t>
            </w:r>
          </w:p>
        </w:tc>
        <w:tc>
          <w:tcPr>
            <w:tcW w:w="1544" w:type="dxa"/>
            <w:noWrap/>
            <w:hideMark/>
          </w:tcPr>
          <w:p w14:paraId="4ED9D68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Bangladesh</w:t>
            </w:r>
          </w:p>
        </w:tc>
        <w:tc>
          <w:tcPr>
            <w:tcW w:w="1956" w:type="dxa"/>
            <w:noWrap/>
            <w:hideMark/>
          </w:tcPr>
          <w:p w14:paraId="1606ED1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 adults (male and female) with skin lesions</w:t>
            </w:r>
          </w:p>
        </w:tc>
        <w:tc>
          <w:tcPr>
            <w:tcW w:w="1502" w:type="dxa"/>
            <w:noWrap/>
            <w:hideMark/>
          </w:tcPr>
          <w:p w14:paraId="22C1E66B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Arsenic</w:t>
            </w:r>
          </w:p>
        </w:tc>
        <w:tc>
          <w:tcPr>
            <w:tcW w:w="1398" w:type="dxa"/>
            <w:noWrap/>
            <w:hideMark/>
          </w:tcPr>
          <w:p w14:paraId="03B15BA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46160C2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No effect on plasma protein oxidation </w:t>
            </w:r>
          </w:p>
        </w:tc>
        <w:tc>
          <w:tcPr>
            <w:tcW w:w="1093" w:type="dxa"/>
            <w:noWrap/>
            <w:hideMark/>
          </w:tcPr>
          <w:p w14:paraId="56DC2E7F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18444136</w:t>
            </w:r>
          </w:p>
        </w:tc>
      </w:tr>
      <w:tr w:rsidR="000715C6" w:rsidRPr="00201671" w14:paraId="37BE383A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43BE269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C, and E</w:t>
            </w:r>
          </w:p>
        </w:tc>
        <w:tc>
          <w:tcPr>
            <w:tcW w:w="1263" w:type="dxa"/>
            <w:noWrap/>
            <w:hideMark/>
          </w:tcPr>
          <w:p w14:paraId="70DB84C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Cross-sectional </w:t>
            </w:r>
          </w:p>
        </w:tc>
        <w:tc>
          <w:tcPr>
            <w:tcW w:w="1544" w:type="dxa"/>
            <w:noWrap/>
            <w:hideMark/>
          </w:tcPr>
          <w:p w14:paraId="3081FE9E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Bangladesh</w:t>
            </w:r>
          </w:p>
        </w:tc>
        <w:tc>
          <w:tcPr>
            <w:tcW w:w="1956" w:type="dxa"/>
            <w:noWrap/>
            <w:hideMark/>
          </w:tcPr>
          <w:p w14:paraId="0611C6F3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14,828 adults (male and female)</w:t>
            </w:r>
          </w:p>
        </w:tc>
        <w:tc>
          <w:tcPr>
            <w:tcW w:w="1502" w:type="dxa"/>
            <w:noWrap/>
            <w:hideMark/>
          </w:tcPr>
          <w:p w14:paraId="7309F9B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Arsenic </w:t>
            </w:r>
          </w:p>
        </w:tc>
        <w:tc>
          <w:tcPr>
            <w:tcW w:w="1398" w:type="dxa"/>
            <w:noWrap/>
            <w:hideMark/>
          </w:tcPr>
          <w:p w14:paraId="60BCFBF3" w14:textId="4AC315B9" w:rsidR="000715C6" w:rsidRPr="00201671" w:rsidRDefault="00B7082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4D1A94D5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Reduced risk of arsenic-related skin lesions</w:t>
            </w:r>
          </w:p>
        </w:tc>
        <w:tc>
          <w:tcPr>
            <w:tcW w:w="1093" w:type="dxa"/>
            <w:noWrap/>
            <w:hideMark/>
          </w:tcPr>
          <w:p w14:paraId="0FCC9D60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18709164</w:t>
            </w:r>
          </w:p>
        </w:tc>
      </w:tr>
      <w:tr w:rsidR="000715C6" w:rsidRPr="00201671" w14:paraId="2FFC4175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177FE66F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20B7F03E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Randomized controlled trial</w:t>
            </w:r>
          </w:p>
        </w:tc>
        <w:tc>
          <w:tcPr>
            <w:tcW w:w="1544" w:type="dxa"/>
            <w:noWrap/>
            <w:hideMark/>
          </w:tcPr>
          <w:p w14:paraId="4B882BA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</w:t>
            </w:r>
          </w:p>
        </w:tc>
        <w:tc>
          <w:tcPr>
            <w:tcW w:w="1956" w:type="dxa"/>
            <w:noWrap/>
            <w:hideMark/>
          </w:tcPr>
          <w:p w14:paraId="42006BAE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 adults with metabolic syndrome (male and female)</w:t>
            </w:r>
          </w:p>
        </w:tc>
        <w:tc>
          <w:tcPr>
            <w:tcW w:w="1502" w:type="dxa"/>
            <w:noWrap/>
            <w:hideMark/>
          </w:tcPr>
          <w:p w14:paraId="252FD84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Diesel exhaust particles</w:t>
            </w:r>
          </w:p>
        </w:tc>
        <w:tc>
          <w:tcPr>
            <w:tcW w:w="1398" w:type="dxa"/>
            <w:noWrap/>
            <w:hideMark/>
          </w:tcPr>
          <w:p w14:paraId="37886B5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0789C843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 effect on oxidative stress</w:t>
            </w:r>
          </w:p>
        </w:tc>
        <w:tc>
          <w:tcPr>
            <w:tcW w:w="1093" w:type="dxa"/>
            <w:noWrap/>
            <w:hideMark/>
          </w:tcPr>
          <w:p w14:paraId="4BD470E8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19852547</w:t>
            </w:r>
          </w:p>
        </w:tc>
      </w:tr>
      <w:tr w:rsidR="000715C6" w:rsidRPr="00201671" w14:paraId="182DE579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7B6802C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N-acetylcysteine</w:t>
            </w:r>
          </w:p>
        </w:tc>
        <w:tc>
          <w:tcPr>
            <w:tcW w:w="1263" w:type="dxa"/>
            <w:noWrap/>
            <w:hideMark/>
          </w:tcPr>
          <w:p w14:paraId="603FDEB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Randomized controlled trial</w:t>
            </w:r>
          </w:p>
        </w:tc>
        <w:tc>
          <w:tcPr>
            <w:tcW w:w="1544" w:type="dxa"/>
            <w:noWrap/>
            <w:hideMark/>
          </w:tcPr>
          <w:p w14:paraId="0D4F07F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</w:t>
            </w:r>
          </w:p>
        </w:tc>
        <w:tc>
          <w:tcPr>
            <w:tcW w:w="1956" w:type="dxa"/>
            <w:noWrap/>
            <w:hideMark/>
          </w:tcPr>
          <w:p w14:paraId="2BF061A6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 adults (male and female)</w:t>
            </w:r>
          </w:p>
        </w:tc>
        <w:tc>
          <w:tcPr>
            <w:tcW w:w="1502" w:type="dxa"/>
            <w:noWrap/>
            <w:hideMark/>
          </w:tcPr>
          <w:p w14:paraId="3FDEE08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Diesel exhaust particles</w:t>
            </w:r>
          </w:p>
        </w:tc>
        <w:tc>
          <w:tcPr>
            <w:tcW w:w="1398" w:type="dxa"/>
            <w:noWrap/>
            <w:hideMark/>
          </w:tcPr>
          <w:p w14:paraId="6457FF2B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1EE4FEF2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Increased vasoconstriction</w:t>
            </w:r>
          </w:p>
        </w:tc>
        <w:tc>
          <w:tcPr>
            <w:tcW w:w="1093" w:type="dxa"/>
            <w:noWrap/>
            <w:hideMark/>
          </w:tcPr>
          <w:p w14:paraId="52155A16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26599707</w:t>
            </w:r>
          </w:p>
        </w:tc>
      </w:tr>
      <w:tr w:rsidR="000715C6" w:rsidRPr="00201671" w14:paraId="45D18E34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33C9008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1263" w:type="dxa"/>
            <w:noWrap/>
            <w:hideMark/>
          </w:tcPr>
          <w:p w14:paraId="41258C37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Randomized controlled trial</w:t>
            </w:r>
          </w:p>
        </w:tc>
        <w:tc>
          <w:tcPr>
            <w:tcW w:w="1544" w:type="dxa"/>
            <w:noWrap/>
            <w:hideMark/>
          </w:tcPr>
          <w:p w14:paraId="5880DFAA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Poland</w:t>
            </w:r>
          </w:p>
        </w:tc>
        <w:tc>
          <w:tcPr>
            <w:tcW w:w="1956" w:type="dxa"/>
            <w:noWrap/>
            <w:hideMark/>
          </w:tcPr>
          <w:p w14:paraId="631153BF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 male workers</w:t>
            </w:r>
          </w:p>
        </w:tc>
        <w:tc>
          <w:tcPr>
            <w:tcW w:w="1502" w:type="dxa"/>
            <w:noWrap/>
            <w:hideMark/>
          </w:tcPr>
          <w:p w14:paraId="2AC6C22B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Lead</w:t>
            </w:r>
          </w:p>
        </w:tc>
        <w:tc>
          <w:tcPr>
            <w:tcW w:w="1398" w:type="dxa"/>
            <w:noWrap/>
            <w:hideMark/>
          </w:tcPr>
          <w:p w14:paraId="2613C82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5FF28CE2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 change in oxidative stress</w:t>
            </w:r>
          </w:p>
        </w:tc>
        <w:tc>
          <w:tcPr>
            <w:tcW w:w="1093" w:type="dxa"/>
            <w:noWrap/>
            <w:hideMark/>
          </w:tcPr>
          <w:p w14:paraId="77139895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27120705</w:t>
            </w:r>
          </w:p>
        </w:tc>
      </w:tr>
      <w:tr w:rsidR="000715C6" w:rsidRPr="00201671" w14:paraId="1C4CF6DD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13494752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7D41D3E0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Cross-sectional </w:t>
            </w:r>
          </w:p>
        </w:tc>
        <w:tc>
          <w:tcPr>
            <w:tcW w:w="1544" w:type="dxa"/>
            <w:noWrap/>
            <w:hideMark/>
          </w:tcPr>
          <w:p w14:paraId="616A365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India</w:t>
            </w:r>
          </w:p>
        </w:tc>
        <w:tc>
          <w:tcPr>
            <w:tcW w:w="1956" w:type="dxa"/>
            <w:noWrap/>
            <w:hideMark/>
          </w:tcPr>
          <w:p w14:paraId="42B31B6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120 lead-exposed men </w:t>
            </w:r>
          </w:p>
        </w:tc>
        <w:tc>
          <w:tcPr>
            <w:tcW w:w="1502" w:type="dxa"/>
            <w:noWrap/>
            <w:hideMark/>
          </w:tcPr>
          <w:p w14:paraId="6C2EB43A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Lead</w:t>
            </w:r>
          </w:p>
        </w:tc>
        <w:tc>
          <w:tcPr>
            <w:tcW w:w="1398" w:type="dxa"/>
            <w:noWrap/>
            <w:hideMark/>
          </w:tcPr>
          <w:p w14:paraId="56C4FA4C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5DC31EBB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Protective effect on lead exposure-induced sperm motility and morphological changes</w:t>
            </w:r>
          </w:p>
        </w:tc>
        <w:tc>
          <w:tcPr>
            <w:tcW w:w="1093" w:type="dxa"/>
            <w:noWrap/>
            <w:hideMark/>
          </w:tcPr>
          <w:p w14:paraId="217EE612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22731648</w:t>
            </w:r>
          </w:p>
        </w:tc>
      </w:tr>
      <w:tr w:rsidR="000715C6" w:rsidRPr="00201671" w14:paraId="666034B1" w14:textId="77777777" w:rsidTr="00201671">
        <w:trPr>
          <w:trHeight w:val="340"/>
        </w:trPr>
        <w:tc>
          <w:tcPr>
            <w:tcW w:w="1348" w:type="dxa"/>
            <w:hideMark/>
          </w:tcPr>
          <w:p w14:paraId="4FA74A36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5FD6CFDC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Controlled trial</w:t>
            </w:r>
          </w:p>
        </w:tc>
        <w:tc>
          <w:tcPr>
            <w:tcW w:w="1544" w:type="dxa"/>
            <w:noWrap/>
            <w:hideMark/>
          </w:tcPr>
          <w:p w14:paraId="4EF10762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Mexico</w:t>
            </w:r>
          </w:p>
        </w:tc>
        <w:tc>
          <w:tcPr>
            <w:tcW w:w="1956" w:type="dxa"/>
            <w:noWrap/>
            <w:hideMark/>
          </w:tcPr>
          <w:p w14:paraId="0FB519F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34 lead-exposed men </w:t>
            </w:r>
          </w:p>
        </w:tc>
        <w:tc>
          <w:tcPr>
            <w:tcW w:w="1502" w:type="dxa"/>
            <w:noWrap/>
            <w:hideMark/>
          </w:tcPr>
          <w:p w14:paraId="31B2BB27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Lead </w:t>
            </w:r>
          </w:p>
        </w:tc>
        <w:tc>
          <w:tcPr>
            <w:tcW w:w="1398" w:type="dxa"/>
            <w:noWrap/>
            <w:hideMark/>
          </w:tcPr>
          <w:p w14:paraId="30C2A282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serum by HPLC</w:t>
            </w:r>
          </w:p>
        </w:tc>
        <w:tc>
          <w:tcPr>
            <w:tcW w:w="4286" w:type="dxa"/>
            <w:noWrap/>
            <w:hideMark/>
          </w:tcPr>
          <w:p w14:paraId="35E118D0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Reduced oxidative damage and induced modifications in antioxidant response </w:t>
            </w:r>
          </w:p>
        </w:tc>
        <w:tc>
          <w:tcPr>
            <w:tcW w:w="1093" w:type="dxa"/>
            <w:noWrap/>
            <w:hideMark/>
          </w:tcPr>
          <w:p w14:paraId="1781B743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24560336</w:t>
            </w:r>
          </w:p>
        </w:tc>
      </w:tr>
      <w:tr w:rsidR="000715C6" w:rsidRPr="00201671" w14:paraId="2F5B1C73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13D262B7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1263" w:type="dxa"/>
            <w:noWrap/>
            <w:hideMark/>
          </w:tcPr>
          <w:p w14:paraId="0921B5F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Case-Control</w:t>
            </w:r>
          </w:p>
        </w:tc>
        <w:tc>
          <w:tcPr>
            <w:tcW w:w="1544" w:type="dxa"/>
            <w:noWrap/>
            <w:hideMark/>
          </w:tcPr>
          <w:p w14:paraId="6D4F6487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Poland</w:t>
            </w:r>
          </w:p>
        </w:tc>
        <w:tc>
          <w:tcPr>
            <w:tcW w:w="1956" w:type="dxa"/>
            <w:noWrap/>
            <w:hideMark/>
          </w:tcPr>
          <w:p w14:paraId="19D0830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88 chronically lead exposed males</w:t>
            </w:r>
          </w:p>
        </w:tc>
        <w:tc>
          <w:tcPr>
            <w:tcW w:w="1502" w:type="dxa"/>
            <w:noWrap/>
            <w:hideMark/>
          </w:tcPr>
          <w:p w14:paraId="6F3FAAA3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Lead, zinc</w:t>
            </w:r>
          </w:p>
        </w:tc>
        <w:tc>
          <w:tcPr>
            <w:tcW w:w="1398" w:type="dxa"/>
            <w:noWrap/>
            <w:hideMark/>
          </w:tcPr>
          <w:p w14:paraId="78821C28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327F2EC8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Decreased blood lead level and elevated glutathione level but no effect on oxidative stress</w:t>
            </w:r>
          </w:p>
        </w:tc>
        <w:tc>
          <w:tcPr>
            <w:tcW w:w="1093" w:type="dxa"/>
            <w:noWrap/>
            <w:hideMark/>
          </w:tcPr>
          <w:p w14:paraId="5432790F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27002494</w:t>
            </w:r>
          </w:p>
        </w:tc>
      </w:tr>
      <w:tr w:rsidR="000715C6" w:rsidRPr="00201671" w14:paraId="260434AA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555F461C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263" w:type="dxa"/>
            <w:noWrap/>
            <w:hideMark/>
          </w:tcPr>
          <w:p w14:paraId="43119450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1473895F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</w:t>
            </w:r>
          </w:p>
        </w:tc>
        <w:tc>
          <w:tcPr>
            <w:tcW w:w="1956" w:type="dxa"/>
            <w:noWrap/>
            <w:hideMark/>
          </w:tcPr>
          <w:p w14:paraId="2F69BFDA" w14:textId="21F5A998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526 mother-infant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dyads</w:t>
            </w:r>
          </w:p>
        </w:tc>
        <w:tc>
          <w:tcPr>
            <w:tcW w:w="1502" w:type="dxa"/>
            <w:noWrap/>
            <w:hideMark/>
          </w:tcPr>
          <w:p w14:paraId="06F1ECD5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Metal mixtures</w:t>
            </w:r>
          </w:p>
        </w:tc>
        <w:tc>
          <w:tcPr>
            <w:tcW w:w="1398" w:type="dxa"/>
            <w:noWrap/>
            <w:hideMark/>
          </w:tcPr>
          <w:p w14:paraId="0A176AAB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3F63D9F1" w14:textId="61873655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Mitigated association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between prenatal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metal exposure and birth weight</w:t>
            </w:r>
          </w:p>
        </w:tc>
        <w:tc>
          <w:tcPr>
            <w:tcW w:w="1093" w:type="dxa"/>
            <w:noWrap/>
            <w:hideMark/>
          </w:tcPr>
          <w:p w14:paraId="74ACD8C0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34995543</w:t>
            </w:r>
          </w:p>
        </w:tc>
      </w:tr>
      <w:tr w:rsidR="000715C6" w:rsidRPr="00201671" w14:paraId="715B4FA9" w14:textId="77777777" w:rsidTr="00201671">
        <w:trPr>
          <w:trHeight w:val="680"/>
        </w:trPr>
        <w:tc>
          <w:tcPr>
            <w:tcW w:w="1348" w:type="dxa"/>
            <w:hideMark/>
          </w:tcPr>
          <w:p w14:paraId="0A651B6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63D9EAE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Case-Control</w:t>
            </w:r>
          </w:p>
        </w:tc>
        <w:tc>
          <w:tcPr>
            <w:tcW w:w="1544" w:type="dxa"/>
            <w:noWrap/>
            <w:hideMark/>
          </w:tcPr>
          <w:p w14:paraId="3A14A21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China</w:t>
            </w:r>
          </w:p>
        </w:tc>
        <w:tc>
          <w:tcPr>
            <w:tcW w:w="1956" w:type="dxa"/>
            <w:noWrap/>
            <w:hideMark/>
          </w:tcPr>
          <w:p w14:paraId="449C0D5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1552 pregnant women</w:t>
            </w:r>
          </w:p>
        </w:tc>
        <w:tc>
          <w:tcPr>
            <w:tcW w:w="1502" w:type="dxa"/>
            <w:noWrap/>
            <w:hideMark/>
          </w:tcPr>
          <w:p w14:paraId="31B8EEDE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Metals</w:t>
            </w:r>
          </w:p>
        </w:tc>
        <w:tc>
          <w:tcPr>
            <w:tcW w:w="1398" w:type="dxa"/>
            <w:noWrap/>
            <w:hideMark/>
          </w:tcPr>
          <w:p w14:paraId="1EB084D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hideMark/>
          </w:tcPr>
          <w:p w14:paraId="74E48C1C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Alleviated risk of gestational diabetes mellitus associated with exposure to metals</w:t>
            </w:r>
          </w:p>
        </w:tc>
        <w:tc>
          <w:tcPr>
            <w:tcW w:w="1093" w:type="dxa"/>
            <w:noWrap/>
            <w:hideMark/>
          </w:tcPr>
          <w:p w14:paraId="7EDFF8DE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39035682</w:t>
            </w:r>
          </w:p>
        </w:tc>
      </w:tr>
      <w:tr w:rsidR="000715C6" w:rsidRPr="00201671" w14:paraId="20EC6074" w14:textId="77777777" w:rsidTr="00201671">
        <w:trPr>
          <w:trHeight w:val="340"/>
        </w:trPr>
        <w:tc>
          <w:tcPr>
            <w:tcW w:w="1348" w:type="dxa"/>
            <w:hideMark/>
          </w:tcPr>
          <w:p w14:paraId="570BFFB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025D793B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Intervention</w:t>
            </w:r>
          </w:p>
        </w:tc>
        <w:tc>
          <w:tcPr>
            <w:tcW w:w="1544" w:type="dxa"/>
            <w:noWrap/>
            <w:hideMark/>
          </w:tcPr>
          <w:p w14:paraId="570081EE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Brazil</w:t>
            </w:r>
          </w:p>
        </w:tc>
        <w:tc>
          <w:tcPr>
            <w:tcW w:w="1956" w:type="dxa"/>
            <w:noWrap/>
            <w:hideMark/>
          </w:tcPr>
          <w:p w14:paraId="49857BD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 male coal mine workers</w:t>
            </w:r>
          </w:p>
        </w:tc>
        <w:tc>
          <w:tcPr>
            <w:tcW w:w="1502" w:type="dxa"/>
            <w:noWrap/>
            <w:hideMark/>
          </w:tcPr>
          <w:p w14:paraId="20EC41DE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Occupational air pollution</w:t>
            </w:r>
          </w:p>
        </w:tc>
        <w:tc>
          <w:tcPr>
            <w:tcW w:w="1398" w:type="dxa"/>
            <w:noWrap/>
            <w:hideMark/>
          </w:tcPr>
          <w:p w14:paraId="22A7B0E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163B2E52" w14:textId="74A76FFF" w:rsidR="000715C6" w:rsidRPr="00201671" w:rsidRDefault="00B7082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Attenuated blood</w:t>
            </w:r>
            <w:r w:rsidR="000715C6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oxidative insult </w:t>
            </w:r>
          </w:p>
        </w:tc>
        <w:tc>
          <w:tcPr>
            <w:tcW w:w="1093" w:type="dxa"/>
            <w:noWrap/>
            <w:hideMark/>
          </w:tcPr>
          <w:p w14:paraId="776CB86F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20535553</w:t>
            </w:r>
          </w:p>
        </w:tc>
      </w:tr>
      <w:tr w:rsidR="000715C6" w:rsidRPr="00201671" w14:paraId="0AFD5B3A" w14:textId="77777777" w:rsidTr="00201671">
        <w:trPr>
          <w:trHeight w:val="340"/>
        </w:trPr>
        <w:tc>
          <w:tcPr>
            <w:tcW w:w="1348" w:type="dxa"/>
            <w:hideMark/>
          </w:tcPr>
          <w:p w14:paraId="273D0BCC" w14:textId="03CC5651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A, </w:t>
            </w:r>
            <w:r w:rsidR="008106B3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E </w:t>
            </w:r>
          </w:p>
        </w:tc>
        <w:tc>
          <w:tcPr>
            <w:tcW w:w="1263" w:type="dxa"/>
            <w:noWrap/>
            <w:hideMark/>
          </w:tcPr>
          <w:p w14:paraId="6BFA59CA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Randomized Controlled Trial</w:t>
            </w:r>
          </w:p>
        </w:tc>
        <w:tc>
          <w:tcPr>
            <w:tcW w:w="1544" w:type="dxa"/>
            <w:noWrap/>
            <w:hideMark/>
          </w:tcPr>
          <w:p w14:paraId="7E537B90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Egypt</w:t>
            </w:r>
          </w:p>
        </w:tc>
        <w:tc>
          <w:tcPr>
            <w:tcW w:w="1956" w:type="dxa"/>
            <w:noWrap/>
            <w:hideMark/>
          </w:tcPr>
          <w:p w14:paraId="63B833C7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78 male paint factory workers</w:t>
            </w:r>
          </w:p>
        </w:tc>
        <w:tc>
          <w:tcPr>
            <w:tcW w:w="1502" w:type="dxa"/>
            <w:noWrap/>
            <w:hideMark/>
          </w:tcPr>
          <w:p w14:paraId="2CA74BDC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Organic solvents</w:t>
            </w:r>
          </w:p>
        </w:tc>
        <w:tc>
          <w:tcPr>
            <w:tcW w:w="1398" w:type="dxa"/>
            <w:noWrap/>
            <w:hideMark/>
          </w:tcPr>
          <w:p w14:paraId="2916065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4CFE4C7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Reduced chromosomal aberrations and restored sister chromatid exchange levels </w:t>
            </w:r>
          </w:p>
        </w:tc>
        <w:tc>
          <w:tcPr>
            <w:tcW w:w="1093" w:type="dxa"/>
            <w:noWrap/>
            <w:hideMark/>
          </w:tcPr>
          <w:p w14:paraId="52C92E2D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23625906</w:t>
            </w:r>
          </w:p>
        </w:tc>
      </w:tr>
      <w:tr w:rsidR="000715C6" w:rsidRPr="00201671" w14:paraId="01AEFCD7" w14:textId="77777777" w:rsidTr="00201671">
        <w:trPr>
          <w:trHeight w:val="340"/>
        </w:trPr>
        <w:tc>
          <w:tcPr>
            <w:tcW w:w="1348" w:type="dxa"/>
            <w:hideMark/>
          </w:tcPr>
          <w:p w14:paraId="34A1829C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331C598A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Clinical Trial</w:t>
            </w:r>
          </w:p>
        </w:tc>
        <w:tc>
          <w:tcPr>
            <w:tcW w:w="1544" w:type="dxa"/>
            <w:noWrap/>
            <w:hideMark/>
          </w:tcPr>
          <w:p w14:paraId="61A3C5D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</w:t>
            </w:r>
          </w:p>
        </w:tc>
        <w:tc>
          <w:tcPr>
            <w:tcW w:w="1956" w:type="dxa"/>
            <w:noWrap/>
            <w:hideMark/>
          </w:tcPr>
          <w:p w14:paraId="62E8D617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 asthmatic adults</w:t>
            </w:r>
          </w:p>
        </w:tc>
        <w:tc>
          <w:tcPr>
            <w:tcW w:w="1502" w:type="dxa"/>
            <w:noWrap/>
            <w:hideMark/>
          </w:tcPr>
          <w:p w14:paraId="196A112A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Ozone</w:t>
            </w:r>
          </w:p>
        </w:tc>
        <w:tc>
          <w:tcPr>
            <w:tcW w:w="1398" w:type="dxa"/>
            <w:noWrap/>
            <w:hideMark/>
          </w:tcPr>
          <w:p w14:paraId="152145D0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</w:t>
            </w:r>
          </w:p>
        </w:tc>
        <w:tc>
          <w:tcPr>
            <w:tcW w:w="4286" w:type="dxa"/>
            <w:noWrap/>
            <w:hideMark/>
          </w:tcPr>
          <w:p w14:paraId="387FEFF7" w14:textId="1941052C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Protective effect on pulmonary function measures in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asthmatic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adults </w:t>
            </w:r>
          </w:p>
        </w:tc>
        <w:tc>
          <w:tcPr>
            <w:tcW w:w="1093" w:type="dxa"/>
            <w:noWrap/>
            <w:hideMark/>
          </w:tcPr>
          <w:p w14:paraId="1F25A170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11480500</w:t>
            </w:r>
          </w:p>
        </w:tc>
      </w:tr>
      <w:tr w:rsidR="000715C6" w:rsidRPr="00201671" w14:paraId="49C180E6" w14:textId="77777777" w:rsidTr="00201671">
        <w:trPr>
          <w:trHeight w:val="340"/>
        </w:trPr>
        <w:tc>
          <w:tcPr>
            <w:tcW w:w="1348" w:type="dxa"/>
            <w:hideMark/>
          </w:tcPr>
          <w:p w14:paraId="31266B98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29FA757F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Randomized double blind </w:t>
            </w:r>
          </w:p>
        </w:tc>
        <w:tc>
          <w:tcPr>
            <w:tcW w:w="1544" w:type="dxa"/>
            <w:noWrap/>
            <w:hideMark/>
          </w:tcPr>
          <w:p w14:paraId="087A5A5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Mexico</w:t>
            </w:r>
          </w:p>
        </w:tc>
        <w:tc>
          <w:tcPr>
            <w:tcW w:w="1956" w:type="dxa"/>
            <w:noWrap/>
            <w:hideMark/>
          </w:tcPr>
          <w:p w14:paraId="58E9515D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158 asthmatic children</w:t>
            </w:r>
          </w:p>
        </w:tc>
        <w:tc>
          <w:tcPr>
            <w:tcW w:w="1502" w:type="dxa"/>
            <w:noWrap/>
            <w:hideMark/>
          </w:tcPr>
          <w:p w14:paraId="09E343BE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Ozone</w:t>
            </w:r>
          </w:p>
        </w:tc>
        <w:tc>
          <w:tcPr>
            <w:tcW w:w="1398" w:type="dxa"/>
            <w:noWrap/>
            <w:hideMark/>
          </w:tcPr>
          <w:p w14:paraId="6EAA732A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 plasma </w:t>
            </w:r>
          </w:p>
        </w:tc>
        <w:tc>
          <w:tcPr>
            <w:tcW w:w="4286" w:type="dxa"/>
            <w:noWrap/>
            <w:hideMark/>
          </w:tcPr>
          <w:p w14:paraId="1C10F35E" w14:textId="5B15329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Protective effect on susceptibility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 impact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of ozone exposure on small airways function</w:t>
            </w:r>
          </w:p>
        </w:tc>
        <w:tc>
          <w:tcPr>
            <w:tcW w:w="1093" w:type="dxa"/>
            <w:noWrap/>
            <w:hideMark/>
          </w:tcPr>
          <w:p w14:paraId="51552035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14694237</w:t>
            </w:r>
          </w:p>
        </w:tc>
      </w:tr>
      <w:tr w:rsidR="000715C6" w:rsidRPr="00201671" w14:paraId="10074DBE" w14:textId="77777777" w:rsidTr="00201671">
        <w:trPr>
          <w:trHeight w:val="340"/>
        </w:trPr>
        <w:tc>
          <w:tcPr>
            <w:tcW w:w="1348" w:type="dxa"/>
            <w:hideMark/>
          </w:tcPr>
          <w:p w14:paraId="1F7AC3C2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43B4B8E7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Clinical Trial</w:t>
            </w:r>
          </w:p>
        </w:tc>
        <w:tc>
          <w:tcPr>
            <w:tcW w:w="1544" w:type="dxa"/>
            <w:noWrap/>
            <w:hideMark/>
          </w:tcPr>
          <w:p w14:paraId="07263E14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1956" w:type="dxa"/>
            <w:noWrap/>
            <w:hideMark/>
          </w:tcPr>
          <w:p w14:paraId="612835AB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 healthy nonsmokers</w:t>
            </w:r>
          </w:p>
        </w:tc>
        <w:tc>
          <w:tcPr>
            <w:tcW w:w="1502" w:type="dxa"/>
            <w:noWrap/>
            <w:hideMark/>
          </w:tcPr>
          <w:p w14:paraId="5E9FC7FF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Ozone</w:t>
            </w:r>
          </w:p>
        </w:tc>
        <w:tc>
          <w:tcPr>
            <w:tcW w:w="1398" w:type="dxa"/>
            <w:noWrap/>
            <w:hideMark/>
          </w:tcPr>
          <w:p w14:paraId="32C86A8A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4DABEEFF" w14:textId="0DEF71CC" w:rsidR="000715C6" w:rsidRPr="00201671" w:rsidRDefault="00B7082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Mitigate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</w:t>
            </w:r>
            <w:r w:rsidR="000715C6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3-induced pulmonary function decrements</w:t>
            </w:r>
          </w:p>
        </w:tc>
        <w:tc>
          <w:tcPr>
            <w:tcW w:w="1093" w:type="dxa"/>
            <w:noWrap/>
            <w:hideMark/>
          </w:tcPr>
          <w:p w14:paraId="57FC95AF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11549539</w:t>
            </w:r>
          </w:p>
        </w:tc>
      </w:tr>
      <w:tr w:rsidR="000715C6" w:rsidRPr="00201671" w14:paraId="37E19BD7" w14:textId="77777777" w:rsidTr="00201671">
        <w:trPr>
          <w:trHeight w:val="340"/>
        </w:trPr>
        <w:tc>
          <w:tcPr>
            <w:tcW w:w="1348" w:type="dxa"/>
            <w:hideMark/>
          </w:tcPr>
          <w:p w14:paraId="033E2C79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033CC526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Clinical Trial</w:t>
            </w:r>
          </w:p>
        </w:tc>
        <w:tc>
          <w:tcPr>
            <w:tcW w:w="1544" w:type="dxa"/>
            <w:noWrap/>
            <w:hideMark/>
          </w:tcPr>
          <w:p w14:paraId="4D63F635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Mexico</w:t>
            </w:r>
          </w:p>
        </w:tc>
        <w:tc>
          <w:tcPr>
            <w:tcW w:w="1956" w:type="dxa"/>
            <w:noWrap/>
            <w:hideMark/>
          </w:tcPr>
          <w:p w14:paraId="0EE930F6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117 asthmatic children</w:t>
            </w:r>
          </w:p>
        </w:tc>
        <w:tc>
          <w:tcPr>
            <w:tcW w:w="1502" w:type="dxa"/>
            <w:noWrap/>
            <w:hideMark/>
          </w:tcPr>
          <w:p w14:paraId="2307F3CF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Ozone</w:t>
            </w:r>
          </w:p>
        </w:tc>
        <w:tc>
          <w:tcPr>
            <w:tcW w:w="1398" w:type="dxa"/>
            <w:noWrap/>
            <w:hideMark/>
          </w:tcPr>
          <w:p w14:paraId="032106A6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2508B57F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Moderate protection against nasal acute inflammatory response to O3</w:t>
            </w:r>
          </w:p>
        </w:tc>
        <w:tc>
          <w:tcPr>
            <w:tcW w:w="1093" w:type="dxa"/>
            <w:noWrap/>
            <w:hideMark/>
          </w:tcPr>
          <w:p w14:paraId="5A277C8A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15498043</w:t>
            </w:r>
          </w:p>
        </w:tc>
      </w:tr>
      <w:tr w:rsidR="000715C6" w:rsidRPr="00201671" w14:paraId="63B94B2D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65245B8C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3ED8FEE6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25B78CC1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Mexico</w:t>
            </w:r>
          </w:p>
        </w:tc>
        <w:tc>
          <w:tcPr>
            <w:tcW w:w="1956" w:type="dxa"/>
            <w:noWrap/>
            <w:hideMark/>
          </w:tcPr>
          <w:p w14:paraId="0D9FA1BB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257 asthmatic children</w:t>
            </w:r>
          </w:p>
        </w:tc>
        <w:tc>
          <w:tcPr>
            <w:tcW w:w="1502" w:type="dxa"/>
            <w:noWrap/>
            <w:hideMark/>
          </w:tcPr>
          <w:p w14:paraId="400C3FB3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Ozone</w:t>
            </w:r>
          </w:p>
        </w:tc>
        <w:tc>
          <w:tcPr>
            <w:tcW w:w="1398" w:type="dxa"/>
            <w:noWrap/>
            <w:hideMark/>
          </w:tcPr>
          <w:p w14:paraId="30F49BC8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330914C2" w14:textId="77777777" w:rsidR="000715C6" w:rsidRPr="00201671" w:rsidRDefault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Low antioxidant intake increased risk of adverse effects of ozone on pulmonary function</w:t>
            </w:r>
          </w:p>
        </w:tc>
        <w:tc>
          <w:tcPr>
            <w:tcW w:w="1093" w:type="dxa"/>
            <w:noWrap/>
            <w:hideMark/>
          </w:tcPr>
          <w:p w14:paraId="7E6E2CCA" w14:textId="77777777" w:rsidR="000715C6" w:rsidRPr="00201671" w:rsidRDefault="000715C6" w:rsidP="000715C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23379631</w:t>
            </w:r>
          </w:p>
        </w:tc>
      </w:tr>
      <w:tr w:rsidR="00201671" w:rsidRPr="00201671" w14:paraId="602D4CBB" w14:textId="77777777" w:rsidTr="00201671">
        <w:trPr>
          <w:trHeight w:val="340"/>
        </w:trPr>
        <w:tc>
          <w:tcPr>
            <w:tcW w:w="1348" w:type="dxa"/>
          </w:tcPr>
          <w:p w14:paraId="398F359A" w14:textId="07D9FEDD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Vitamin</w:t>
            </w:r>
          </w:p>
        </w:tc>
        <w:tc>
          <w:tcPr>
            <w:tcW w:w="1263" w:type="dxa"/>
            <w:noWrap/>
          </w:tcPr>
          <w:p w14:paraId="460814A2" w14:textId="51131BE2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Type of study</w:t>
            </w:r>
          </w:p>
        </w:tc>
        <w:tc>
          <w:tcPr>
            <w:tcW w:w="1544" w:type="dxa"/>
            <w:noWrap/>
          </w:tcPr>
          <w:p w14:paraId="3F0C73D4" w14:textId="65217E66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Geographical location</w:t>
            </w:r>
          </w:p>
        </w:tc>
        <w:tc>
          <w:tcPr>
            <w:tcW w:w="1956" w:type="dxa"/>
            <w:noWrap/>
          </w:tcPr>
          <w:p w14:paraId="5BC451D9" w14:textId="50FAEBF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Sample size / Study population</w:t>
            </w:r>
          </w:p>
        </w:tc>
        <w:tc>
          <w:tcPr>
            <w:tcW w:w="1502" w:type="dxa"/>
          </w:tcPr>
          <w:p w14:paraId="1584D6C3" w14:textId="453B4590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Environmental exposure type</w:t>
            </w:r>
          </w:p>
        </w:tc>
        <w:tc>
          <w:tcPr>
            <w:tcW w:w="1398" w:type="dxa"/>
            <w:noWrap/>
          </w:tcPr>
          <w:p w14:paraId="242FC405" w14:textId="0DE86F32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Measurement of Vitamin</w:t>
            </w:r>
          </w:p>
        </w:tc>
        <w:tc>
          <w:tcPr>
            <w:tcW w:w="4286" w:type="dxa"/>
            <w:noWrap/>
          </w:tcPr>
          <w:p w14:paraId="577FAABD" w14:textId="28FE8863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Effect of Vitamin</w:t>
            </w:r>
          </w:p>
        </w:tc>
        <w:tc>
          <w:tcPr>
            <w:tcW w:w="1093" w:type="dxa"/>
            <w:noWrap/>
          </w:tcPr>
          <w:p w14:paraId="57C5F3F8" w14:textId="47C312C9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Reference (PMID)</w:t>
            </w:r>
          </w:p>
        </w:tc>
      </w:tr>
      <w:tr w:rsidR="00201671" w:rsidRPr="00201671" w14:paraId="5005DDC5" w14:textId="77777777" w:rsidTr="00201671">
        <w:trPr>
          <w:trHeight w:val="340"/>
        </w:trPr>
        <w:tc>
          <w:tcPr>
            <w:tcW w:w="1348" w:type="dxa"/>
            <w:hideMark/>
          </w:tcPr>
          <w:p w14:paraId="5685D8A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C, E</w:t>
            </w:r>
          </w:p>
        </w:tc>
        <w:tc>
          <w:tcPr>
            <w:tcW w:w="1263" w:type="dxa"/>
            <w:noWrap/>
            <w:hideMark/>
          </w:tcPr>
          <w:p w14:paraId="67D69B8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Case-crossover</w:t>
            </w:r>
          </w:p>
        </w:tc>
        <w:tc>
          <w:tcPr>
            <w:tcW w:w="1544" w:type="dxa"/>
            <w:noWrap/>
            <w:hideMark/>
          </w:tcPr>
          <w:p w14:paraId="2F19376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United Kingdom</w:t>
            </w:r>
          </w:p>
        </w:tc>
        <w:tc>
          <w:tcPr>
            <w:tcW w:w="1956" w:type="dxa"/>
            <w:noWrap/>
            <w:hideMark/>
          </w:tcPr>
          <w:p w14:paraId="756E339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209 asthma adults (male and female)</w:t>
            </w:r>
          </w:p>
        </w:tc>
        <w:tc>
          <w:tcPr>
            <w:tcW w:w="1502" w:type="dxa"/>
            <w:hideMark/>
          </w:tcPr>
          <w:p w14:paraId="1FBE204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</w:t>
            </w:r>
          </w:p>
        </w:tc>
        <w:tc>
          <w:tcPr>
            <w:tcW w:w="1398" w:type="dxa"/>
            <w:noWrap/>
            <w:hideMark/>
          </w:tcPr>
          <w:p w14:paraId="5BE8A6A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074DEEE6" w14:textId="39D05804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Vitamin C modified effect of PM10 on asthma/COPD exacerbations. Moderate effect of Vitamin E and no effect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of </w:t>
            </w:r>
            <w:r w:rsidR="00B708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itamin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  </w:t>
            </w:r>
          </w:p>
        </w:tc>
        <w:tc>
          <w:tcPr>
            <w:tcW w:w="1093" w:type="dxa"/>
            <w:noWrap/>
            <w:hideMark/>
          </w:tcPr>
          <w:p w14:paraId="53D290B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22531667</w:t>
            </w:r>
          </w:p>
        </w:tc>
      </w:tr>
      <w:tr w:rsidR="00201671" w:rsidRPr="00201671" w14:paraId="233473FC" w14:textId="77777777" w:rsidTr="00201671">
        <w:trPr>
          <w:trHeight w:val="340"/>
        </w:trPr>
        <w:tc>
          <w:tcPr>
            <w:tcW w:w="1348" w:type="dxa"/>
            <w:hideMark/>
          </w:tcPr>
          <w:p w14:paraId="0C19B7F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Antioxidant intake</w:t>
            </w:r>
          </w:p>
        </w:tc>
        <w:tc>
          <w:tcPr>
            <w:tcW w:w="1263" w:type="dxa"/>
            <w:noWrap/>
            <w:hideMark/>
          </w:tcPr>
          <w:p w14:paraId="51B4548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0E1C97C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Spain</w:t>
            </w:r>
          </w:p>
        </w:tc>
        <w:tc>
          <w:tcPr>
            <w:tcW w:w="1956" w:type="dxa"/>
            <w:noWrap/>
            <w:hideMark/>
          </w:tcPr>
          <w:p w14:paraId="79F7EFC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2644 pregnant women</w:t>
            </w:r>
          </w:p>
        </w:tc>
        <w:tc>
          <w:tcPr>
            <w:tcW w:w="1502" w:type="dxa"/>
            <w:hideMark/>
          </w:tcPr>
          <w:p w14:paraId="37B7A05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</w:t>
            </w:r>
          </w:p>
        </w:tc>
        <w:tc>
          <w:tcPr>
            <w:tcW w:w="1398" w:type="dxa"/>
            <w:noWrap/>
            <w:hideMark/>
          </w:tcPr>
          <w:p w14:paraId="1A8F99E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120FFA6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Increased maternal intake of fruits and vegetables mitigated adverse effect of air pollutants on infant mental development</w:t>
            </w:r>
          </w:p>
        </w:tc>
        <w:tc>
          <w:tcPr>
            <w:tcW w:w="1093" w:type="dxa"/>
            <w:noWrap/>
            <w:hideMark/>
          </w:tcPr>
          <w:p w14:paraId="0A05FFD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21868304</w:t>
            </w:r>
          </w:p>
        </w:tc>
      </w:tr>
      <w:tr w:rsidR="00201671" w:rsidRPr="00201671" w14:paraId="16CDBE88" w14:textId="77777777" w:rsidTr="00201671">
        <w:trPr>
          <w:trHeight w:val="340"/>
        </w:trPr>
        <w:tc>
          <w:tcPr>
            <w:tcW w:w="1348" w:type="dxa"/>
            <w:hideMark/>
          </w:tcPr>
          <w:p w14:paraId="2E5249B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Antioxidant intake</w:t>
            </w:r>
          </w:p>
        </w:tc>
        <w:tc>
          <w:tcPr>
            <w:tcW w:w="1263" w:type="dxa"/>
            <w:noWrap/>
            <w:hideMark/>
          </w:tcPr>
          <w:p w14:paraId="25E2A9A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0394348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China</w:t>
            </w:r>
          </w:p>
        </w:tc>
        <w:tc>
          <w:tcPr>
            <w:tcW w:w="1956" w:type="dxa"/>
            <w:noWrap/>
            <w:hideMark/>
          </w:tcPr>
          <w:p w14:paraId="67B0015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663 women with ovarian cancer</w:t>
            </w:r>
          </w:p>
        </w:tc>
        <w:tc>
          <w:tcPr>
            <w:tcW w:w="1502" w:type="dxa"/>
            <w:noWrap/>
            <w:hideMark/>
          </w:tcPr>
          <w:p w14:paraId="6630992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</w:t>
            </w:r>
          </w:p>
        </w:tc>
        <w:tc>
          <w:tcPr>
            <w:tcW w:w="1398" w:type="dxa"/>
            <w:noWrap/>
            <w:hideMark/>
          </w:tcPr>
          <w:p w14:paraId="71708DF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06030EE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High antioxidant intake alleviates the adverse association of particulate matter and overall survival of ovarian cancer patients</w:t>
            </w:r>
          </w:p>
        </w:tc>
        <w:tc>
          <w:tcPr>
            <w:tcW w:w="1093" w:type="dxa"/>
            <w:noWrap/>
            <w:hideMark/>
          </w:tcPr>
          <w:p w14:paraId="3E607DF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37037107</w:t>
            </w:r>
          </w:p>
        </w:tc>
      </w:tr>
      <w:tr w:rsidR="00201671" w:rsidRPr="00201671" w14:paraId="34068201" w14:textId="77777777" w:rsidTr="00201671">
        <w:trPr>
          <w:trHeight w:val="340"/>
        </w:trPr>
        <w:tc>
          <w:tcPr>
            <w:tcW w:w="1348" w:type="dxa"/>
            <w:hideMark/>
          </w:tcPr>
          <w:p w14:paraId="6E1331A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Antioxidant intake</w:t>
            </w:r>
          </w:p>
        </w:tc>
        <w:tc>
          <w:tcPr>
            <w:tcW w:w="1263" w:type="dxa"/>
            <w:noWrap/>
            <w:hideMark/>
          </w:tcPr>
          <w:p w14:paraId="7164FA7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49E9411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Europe</w:t>
            </w:r>
          </w:p>
        </w:tc>
        <w:tc>
          <w:tcPr>
            <w:tcW w:w="1956" w:type="dxa"/>
            <w:noWrap/>
            <w:hideMark/>
          </w:tcPr>
          <w:p w14:paraId="14728FB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30519 adults (male and female)</w:t>
            </w:r>
          </w:p>
        </w:tc>
        <w:tc>
          <w:tcPr>
            <w:tcW w:w="1502" w:type="dxa"/>
            <w:hideMark/>
          </w:tcPr>
          <w:p w14:paraId="0A00CF41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</w:t>
            </w:r>
          </w:p>
        </w:tc>
        <w:tc>
          <w:tcPr>
            <w:tcW w:w="1398" w:type="dxa"/>
            <w:noWrap/>
            <w:hideMark/>
          </w:tcPr>
          <w:p w14:paraId="5C1BADA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2CE2C77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No effect of dietary antioxidant intake on associations of air pollution with </w:t>
            </w:r>
            <w:proofErr w:type="spellStart"/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</w:t>
            </w:r>
            <w:proofErr w:type="spellEnd"/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cardiometabolic disease incidence</w:t>
            </w:r>
          </w:p>
        </w:tc>
        <w:tc>
          <w:tcPr>
            <w:tcW w:w="1093" w:type="dxa"/>
            <w:noWrap/>
            <w:hideMark/>
          </w:tcPr>
          <w:p w14:paraId="130B4FF1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40127617</w:t>
            </w:r>
          </w:p>
        </w:tc>
      </w:tr>
      <w:tr w:rsidR="00201671" w:rsidRPr="00201671" w14:paraId="62301AB6" w14:textId="77777777" w:rsidTr="00201671">
        <w:trPr>
          <w:trHeight w:val="340"/>
        </w:trPr>
        <w:tc>
          <w:tcPr>
            <w:tcW w:w="1348" w:type="dxa"/>
            <w:hideMark/>
          </w:tcPr>
          <w:p w14:paraId="78B635B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C, E</w:t>
            </w:r>
          </w:p>
        </w:tc>
        <w:tc>
          <w:tcPr>
            <w:tcW w:w="1263" w:type="dxa"/>
            <w:noWrap/>
            <w:hideMark/>
          </w:tcPr>
          <w:p w14:paraId="0137365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Cross-sectional</w:t>
            </w:r>
          </w:p>
        </w:tc>
        <w:tc>
          <w:tcPr>
            <w:tcW w:w="1544" w:type="dxa"/>
            <w:noWrap/>
            <w:hideMark/>
          </w:tcPr>
          <w:p w14:paraId="3E2BD24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Taiwan</w:t>
            </w:r>
          </w:p>
        </w:tc>
        <w:tc>
          <w:tcPr>
            <w:tcW w:w="1956" w:type="dxa"/>
            <w:noWrap/>
            <w:hideMark/>
          </w:tcPr>
          <w:p w14:paraId="322E327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184 asthmatic children</w:t>
            </w:r>
          </w:p>
        </w:tc>
        <w:tc>
          <w:tcPr>
            <w:tcW w:w="1502" w:type="dxa"/>
            <w:hideMark/>
          </w:tcPr>
          <w:p w14:paraId="3152507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</w:t>
            </w:r>
          </w:p>
        </w:tc>
        <w:tc>
          <w:tcPr>
            <w:tcW w:w="1398" w:type="dxa"/>
            <w:noWrap/>
            <w:hideMark/>
          </w:tcPr>
          <w:p w14:paraId="3DE624F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41253754" w14:textId="3B3E74E8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No effect of antioxidant intake and PM10 exposure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on prevalence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of respiratory symptoms</w:t>
            </w:r>
          </w:p>
        </w:tc>
        <w:tc>
          <w:tcPr>
            <w:tcW w:w="1093" w:type="dxa"/>
            <w:noWrap/>
            <w:hideMark/>
          </w:tcPr>
          <w:p w14:paraId="4BC8674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23428057</w:t>
            </w:r>
          </w:p>
        </w:tc>
      </w:tr>
      <w:tr w:rsidR="00201671" w:rsidRPr="00201671" w14:paraId="3CC92D2B" w14:textId="77777777" w:rsidTr="00201671">
        <w:trPr>
          <w:trHeight w:val="340"/>
        </w:trPr>
        <w:tc>
          <w:tcPr>
            <w:tcW w:w="1348" w:type="dxa"/>
            <w:hideMark/>
          </w:tcPr>
          <w:p w14:paraId="6A7DB03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C, D</w:t>
            </w:r>
          </w:p>
        </w:tc>
        <w:tc>
          <w:tcPr>
            <w:tcW w:w="1263" w:type="dxa"/>
            <w:noWrap/>
            <w:hideMark/>
          </w:tcPr>
          <w:p w14:paraId="72DE816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Cross-sectional </w:t>
            </w:r>
          </w:p>
        </w:tc>
        <w:tc>
          <w:tcPr>
            <w:tcW w:w="1544" w:type="dxa"/>
            <w:noWrap/>
            <w:hideMark/>
          </w:tcPr>
          <w:p w14:paraId="5D18231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India</w:t>
            </w:r>
          </w:p>
        </w:tc>
        <w:tc>
          <w:tcPr>
            <w:tcW w:w="1956" w:type="dxa"/>
            <w:noWrap/>
            <w:hideMark/>
          </w:tcPr>
          <w:p w14:paraId="02060F6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208782 children (male and female)</w:t>
            </w:r>
          </w:p>
        </w:tc>
        <w:tc>
          <w:tcPr>
            <w:tcW w:w="1502" w:type="dxa"/>
            <w:noWrap/>
            <w:hideMark/>
          </w:tcPr>
          <w:p w14:paraId="3D88CBA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</w:t>
            </w:r>
          </w:p>
        </w:tc>
        <w:tc>
          <w:tcPr>
            <w:tcW w:w="1398" w:type="dxa"/>
            <w:noWrap/>
            <w:hideMark/>
          </w:tcPr>
          <w:p w14:paraId="43FA00E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6901FEC7" w14:textId="4450D4C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High intake of </w:t>
            </w:r>
            <w:r w:rsidR="00B708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itamin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C, D lowered the risk of acute respiratory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illness; Vitamin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A,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C, D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zinc, selenium lowered risk of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anemia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associated with air pollution</w:t>
            </w:r>
          </w:p>
        </w:tc>
        <w:tc>
          <w:tcPr>
            <w:tcW w:w="1093" w:type="dxa"/>
            <w:noWrap/>
            <w:hideMark/>
          </w:tcPr>
          <w:p w14:paraId="0C97F61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40416676</w:t>
            </w:r>
          </w:p>
        </w:tc>
      </w:tr>
      <w:tr w:rsidR="00201671" w:rsidRPr="00201671" w14:paraId="783E2579" w14:textId="77777777" w:rsidTr="00201671">
        <w:trPr>
          <w:trHeight w:val="340"/>
        </w:trPr>
        <w:tc>
          <w:tcPr>
            <w:tcW w:w="1348" w:type="dxa"/>
            <w:hideMark/>
          </w:tcPr>
          <w:p w14:paraId="0CD6AFC7" w14:textId="200E7C5B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C, E</w:t>
            </w:r>
          </w:p>
        </w:tc>
        <w:tc>
          <w:tcPr>
            <w:tcW w:w="1263" w:type="dxa"/>
            <w:noWrap/>
            <w:hideMark/>
          </w:tcPr>
          <w:p w14:paraId="2322210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Prospective cohort</w:t>
            </w:r>
          </w:p>
        </w:tc>
        <w:tc>
          <w:tcPr>
            <w:tcW w:w="1544" w:type="dxa"/>
            <w:noWrap/>
            <w:hideMark/>
          </w:tcPr>
          <w:p w14:paraId="6F59410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United Kingdom</w:t>
            </w:r>
          </w:p>
        </w:tc>
        <w:tc>
          <w:tcPr>
            <w:tcW w:w="1956" w:type="dxa"/>
            <w:noWrap/>
            <w:hideMark/>
          </w:tcPr>
          <w:p w14:paraId="4E1FF086" w14:textId="2E7AF23B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156490 adults (male and female)</w:t>
            </w:r>
          </w:p>
        </w:tc>
        <w:tc>
          <w:tcPr>
            <w:tcW w:w="1502" w:type="dxa"/>
            <w:noWrap/>
            <w:hideMark/>
          </w:tcPr>
          <w:p w14:paraId="3A5B15D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</w:t>
            </w:r>
          </w:p>
        </w:tc>
        <w:tc>
          <w:tcPr>
            <w:tcW w:w="1398" w:type="dxa"/>
            <w:noWrap/>
            <w:hideMark/>
          </w:tcPr>
          <w:p w14:paraId="536134F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533AB8F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Reduce risk of diabetes related to air pollution.</w:t>
            </w:r>
          </w:p>
        </w:tc>
        <w:tc>
          <w:tcPr>
            <w:tcW w:w="1093" w:type="dxa"/>
            <w:noWrap/>
            <w:hideMark/>
          </w:tcPr>
          <w:p w14:paraId="0ED764A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36270037</w:t>
            </w:r>
          </w:p>
        </w:tc>
      </w:tr>
      <w:tr w:rsidR="00201671" w:rsidRPr="00201671" w14:paraId="53B8DA71" w14:textId="77777777" w:rsidTr="00201671">
        <w:trPr>
          <w:trHeight w:val="680"/>
        </w:trPr>
        <w:tc>
          <w:tcPr>
            <w:tcW w:w="1348" w:type="dxa"/>
            <w:hideMark/>
          </w:tcPr>
          <w:p w14:paraId="033090F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Vitamin supplements</w:t>
            </w:r>
          </w:p>
        </w:tc>
        <w:tc>
          <w:tcPr>
            <w:tcW w:w="1263" w:type="dxa"/>
            <w:noWrap/>
            <w:hideMark/>
          </w:tcPr>
          <w:p w14:paraId="7937015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Case-Control</w:t>
            </w:r>
          </w:p>
        </w:tc>
        <w:tc>
          <w:tcPr>
            <w:tcW w:w="1544" w:type="dxa"/>
            <w:noWrap/>
            <w:hideMark/>
          </w:tcPr>
          <w:p w14:paraId="4E3A5E3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Korea</w:t>
            </w:r>
          </w:p>
        </w:tc>
        <w:tc>
          <w:tcPr>
            <w:tcW w:w="1956" w:type="dxa"/>
            <w:noWrap/>
            <w:hideMark/>
          </w:tcPr>
          <w:p w14:paraId="303E247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114 adults (male and female)</w:t>
            </w:r>
          </w:p>
        </w:tc>
        <w:tc>
          <w:tcPr>
            <w:tcW w:w="1502" w:type="dxa"/>
            <w:noWrap/>
            <w:hideMark/>
          </w:tcPr>
          <w:p w14:paraId="5B0924E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matter, heavy metals</w:t>
            </w:r>
          </w:p>
        </w:tc>
        <w:tc>
          <w:tcPr>
            <w:tcW w:w="1398" w:type="dxa"/>
            <w:noWrap/>
            <w:hideMark/>
          </w:tcPr>
          <w:p w14:paraId="08D94C3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134DD0D2" w14:textId="36F96131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Vitamin supplement use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mitigated oxidative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damage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from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PM and heavy metals.</w:t>
            </w:r>
          </w:p>
        </w:tc>
        <w:tc>
          <w:tcPr>
            <w:tcW w:w="1093" w:type="dxa"/>
            <w:noWrap/>
            <w:hideMark/>
          </w:tcPr>
          <w:p w14:paraId="2B50BEE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39058117</w:t>
            </w:r>
          </w:p>
        </w:tc>
      </w:tr>
      <w:tr w:rsidR="00201671" w:rsidRPr="00201671" w14:paraId="49C7F47C" w14:textId="77777777" w:rsidTr="00201671">
        <w:trPr>
          <w:trHeight w:val="340"/>
        </w:trPr>
        <w:tc>
          <w:tcPr>
            <w:tcW w:w="1348" w:type="dxa"/>
            <w:hideMark/>
          </w:tcPr>
          <w:p w14:paraId="75A10D2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3E832EF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Clinical Trial</w:t>
            </w:r>
          </w:p>
        </w:tc>
        <w:tc>
          <w:tcPr>
            <w:tcW w:w="1544" w:type="dxa"/>
            <w:noWrap/>
            <w:hideMark/>
          </w:tcPr>
          <w:p w14:paraId="49ACCB3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Mexico</w:t>
            </w:r>
          </w:p>
        </w:tc>
        <w:tc>
          <w:tcPr>
            <w:tcW w:w="1956" w:type="dxa"/>
            <w:noWrap/>
            <w:hideMark/>
          </w:tcPr>
          <w:p w14:paraId="04FCB38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158 asthmatic children</w:t>
            </w:r>
          </w:p>
        </w:tc>
        <w:tc>
          <w:tcPr>
            <w:tcW w:w="1502" w:type="dxa"/>
            <w:noWrap/>
            <w:hideMark/>
          </w:tcPr>
          <w:p w14:paraId="6D8024D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matter, NO2, SO2, ozone)</w:t>
            </w:r>
          </w:p>
        </w:tc>
        <w:tc>
          <w:tcPr>
            <w:tcW w:w="1398" w:type="dxa"/>
            <w:noWrap/>
            <w:hideMark/>
          </w:tcPr>
          <w:p w14:paraId="68136F41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4C9FEE3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Protects against effect of O3 exposure on lung function </w:t>
            </w:r>
          </w:p>
        </w:tc>
        <w:tc>
          <w:tcPr>
            <w:tcW w:w="1093" w:type="dxa"/>
            <w:noWrap/>
            <w:hideMark/>
          </w:tcPr>
          <w:p w14:paraId="2E81EF5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12204869</w:t>
            </w:r>
          </w:p>
        </w:tc>
      </w:tr>
      <w:tr w:rsidR="00201671" w:rsidRPr="00201671" w14:paraId="408BDDDF" w14:textId="77777777" w:rsidTr="00201671">
        <w:trPr>
          <w:trHeight w:val="340"/>
        </w:trPr>
        <w:tc>
          <w:tcPr>
            <w:tcW w:w="1348" w:type="dxa"/>
            <w:hideMark/>
          </w:tcPr>
          <w:p w14:paraId="16FB1A0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3A2173D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Randomized Controlled Trial</w:t>
            </w:r>
          </w:p>
        </w:tc>
        <w:tc>
          <w:tcPr>
            <w:tcW w:w="1544" w:type="dxa"/>
            <w:noWrap/>
            <w:hideMark/>
          </w:tcPr>
          <w:p w14:paraId="306643B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</w:t>
            </w:r>
          </w:p>
        </w:tc>
        <w:tc>
          <w:tcPr>
            <w:tcW w:w="1956" w:type="dxa"/>
            <w:noWrap/>
            <w:hideMark/>
          </w:tcPr>
          <w:p w14:paraId="5E40B54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81 adult male and female smokers</w:t>
            </w:r>
          </w:p>
        </w:tc>
        <w:tc>
          <w:tcPr>
            <w:tcW w:w="1502" w:type="dxa"/>
            <w:noWrap/>
            <w:hideMark/>
          </w:tcPr>
          <w:p w14:paraId="7377FB1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Particulate matter, ozone</w:t>
            </w:r>
          </w:p>
        </w:tc>
        <w:tc>
          <w:tcPr>
            <w:tcW w:w="1398" w:type="dxa"/>
            <w:noWrap/>
            <w:hideMark/>
          </w:tcPr>
          <w:p w14:paraId="5CE7F94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4A529F2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No effect on blood pressure or vascular function </w:t>
            </w:r>
          </w:p>
        </w:tc>
        <w:tc>
          <w:tcPr>
            <w:tcW w:w="1093" w:type="dxa"/>
            <w:noWrap/>
            <w:hideMark/>
          </w:tcPr>
          <w:p w14:paraId="5EB0D29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19620518</w:t>
            </w:r>
          </w:p>
        </w:tc>
      </w:tr>
      <w:tr w:rsidR="00201671" w:rsidRPr="00201671" w14:paraId="5AC96F54" w14:textId="77777777" w:rsidTr="00201671">
        <w:trPr>
          <w:trHeight w:val="340"/>
        </w:trPr>
        <w:tc>
          <w:tcPr>
            <w:tcW w:w="1348" w:type="dxa"/>
            <w:hideMark/>
          </w:tcPr>
          <w:p w14:paraId="50CB86E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Carotenoids</w:t>
            </w:r>
          </w:p>
        </w:tc>
        <w:tc>
          <w:tcPr>
            <w:tcW w:w="1263" w:type="dxa"/>
            <w:noWrap/>
            <w:hideMark/>
          </w:tcPr>
          <w:p w14:paraId="2B0261E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Cross-sectional</w:t>
            </w:r>
          </w:p>
        </w:tc>
        <w:tc>
          <w:tcPr>
            <w:tcW w:w="1544" w:type="dxa"/>
            <w:noWrap/>
            <w:hideMark/>
          </w:tcPr>
          <w:p w14:paraId="1572673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 (NHANES)</w:t>
            </w:r>
          </w:p>
        </w:tc>
        <w:tc>
          <w:tcPr>
            <w:tcW w:w="1956" w:type="dxa"/>
            <w:noWrap/>
            <w:hideMark/>
          </w:tcPr>
          <w:p w14:paraId="60EE2E0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5,041 adults</w:t>
            </w:r>
          </w:p>
        </w:tc>
        <w:tc>
          <w:tcPr>
            <w:tcW w:w="1502" w:type="dxa"/>
            <w:noWrap/>
            <w:hideMark/>
          </w:tcPr>
          <w:p w14:paraId="2C67965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Persistent organic pollutants (POPs)</w:t>
            </w:r>
          </w:p>
        </w:tc>
        <w:tc>
          <w:tcPr>
            <w:tcW w:w="1398" w:type="dxa"/>
            <w:noWrap/>
            <w:hideMark/>
          </w:tcPr>
          <w:p w14:paraId="1D00118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Questionnaire, serum</w:t>
            </w:r>
          </w:p>
        </w:tc>
        <w:tc>
          <w:tcPr>
            <w:tcW w:w="4286" w:type="dxa"/>
            <w:noWrap/>
            <w:hideMark/>
          </w:tcPr>
          <w:p w14:paraId="26AD342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Reduced probability of dioxin-like PCB-associated risk for type 2 diabetes</w:t>
            </w:r>
          </w:p>
        </w:tc>
        <w:tc>
          <w:tcPr>
            <w:tcW w:w="1093" w:type="dxa"/>
            <w:noWrap/>
            <w:hideMark/>
          </w:tcPr>
          <w:p w14:paraId="5DB7447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24774064</w:t>
            </w:r>
          </w:p>
        </w:tc>
      </w:tr>
      <w:tr w:rsidR="00201671" w:rsidRPr="00201671" w14:paraId="170C1DF5" w14:textId="77777777" w:rsidTr="00201671">
        <w:trPr>
          <w:trHeight w:val="400"/>
        </w:trPr>
        <w:tc>
          <w:tcPr>
            <w:tcW w:w="1348" w:type="dxa"/>
            <w:hideMark/>
          </w:tcPr>
          <w:p w14:paraId="7CC0BFE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098F11A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Randomized Controlled Trial</w:t>
            </w:r>
          </w:p>
        </w:tc>
        <w:tc>
          <w:tcPr>
            <w:tcW w:w="1544" w:type="dxa"/>
            <w:noWrap/>
            <w:hideMark/>
          </w:tcPr>
          <w:p w14:paraId="50A6175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Korea</w:t>
            </w:r>
          </w:p>
        </w:tc>
        <w:tc>
          <w:tcPr>
            <w:tcW w:w="1956" w:type="dxa"/>
            <w:noWrap/>
            <w:hideMark/>
          </w:tcPr>
          <w:p w14:paraId="0EDABB0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141 elderly subjects</w:t>
            </w:r>
          </w:p>
        </w:tc>
        <w:tc>
          <w:tcPr>
            <w:tcW w:w="1502" w:type="dxa"/>
            <w:noWrap/>
            <w:hideMark/>
          </w:tcPr>
          <w:p w14:paraId="7846B60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PFAS</w:t>
            </w:r>
          </w:p>
        </w:tc>
        <w:tc>
          <w:tcPr>
            <w:tcW w:w="1398" w:type="dxa"/>
            <w:noWrap/>
            <w:hideMark/>
          </w:tcPr>
          <w:p w14:paraId="4BC19E8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None</w:t>
            </w:r>
          </w:p>
        </w:tc>
        <w:tc>
          <w:tcPr>
            <w:tcW w:w="4286" w:type="dxa"/>
            <w:noWrap/>
            <w:hideMark/>
          </w:tcPr>
          <w:p w14:paraId="5DEC850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Protected against adverse effects of PFOS and </w:t>
            </w:r>
            <w:proofErr w:type="spellStart"/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PFDoDA</w:t>
            </w:r>
            <w:proofErr w:type="spellEnd"/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on insulin resistance</w:t>
            </w:r>
          </w:p>
        </w:tc>
        <w:tc>
          <w:tcPr>
            <w:tcW w:w="1093" w:type="dxa"/>
            <w:noWrap/>
            <w:hideMark/>
          </w:tcPr>
          <w:p w14:paraId="55B8366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25939797</w:t>
            </w:r>
          </w:p>
        </w:tc>
      </w:tr>
      <w:tr w:rsidR="00201671" w:rsidRPr="00201671" w14:paraId="0F6FCE33" w14:textId="77777777" w:rsidTr="00201671">
        <w:trPr>
          <w:trHeight w:val="340"/>
        </w:trPr>
        <w:tc>
          <w:tcPr>
            <w:tcW w:w="1348" w:type="dxa"/>
            <w:hideMark/>
          </w:tcPr>
          <w:p w14:paraId="46E6023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00F0CDE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Cross-sectional </w:t>
            </w:r>
          </w:p>
        </w:tc>
        <w:tc>
          <w:tcPr>
            <w:tcW w:w="1544" w:type="dxa"/>
            <w:noWrap/>
            <w:hideMark/>
          </w:tcPr>
          <w:p w14:paraId="311703E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 (NHANES)</w:t>
            </w:r>
          </w:p>
        </w:tc>
        <w:tc>
          <w:tcPr>
            <w:tcW w:w="1956" w:type="dxa"/>
            <w:noWrap/>
            <w:hideMark/>
          </w:tcPr>
          <w:p w14:paraId="5AFDCCF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1,439 participants</w:t>
            </w:r>
          </w:p>
        </w:tc>
        <w:tc>
          <w:tcPr>
            <w:tcW w:w="1502" w:type="dxa"/>
            <w:noWrap/>
            <w:hideMark/>
          </w:tcPr>
          <w:p w14:paraId="55AC5A4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Phenol, Parabens, Phthalates, PFAS</w:t>
            </w:r>
          </w:p>
        </w:tc>
        <w:tc>
          <w:tcPr>
            <w:tcW w:w="1398" w:type="dxa"/>
            <w:noWrap/>
            <w:hideMark/>
          </w:tcPr>
          <w:p w14:paraId="50116AA1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Interview</w:t>
            </w:r>
          </w:p>
        </w:tc>
        <w:tc>
          <w:tcPr>
            <w:tcW w:w="4286" w:type="dxa"/>
            <w:noWrap/>
            <w:hideMark/>
          </w:tcPr>
          <w:p w14:paraId="47348BD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Reduced risk of biological age acceleration</w:t>
            </w:r>
          </w:p>
        </w:tc>
        <w:tc>
          <w:tcPr>
            <w:tcW w:w="1093" w:type="dxa"/>
            <w:noWrap/>
            <w:hideMark/>
          </w:tcPr>
          <w:p w14:paraId="45E5796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38246039</w:t>
            </w:r>
          </w:p>
        </w:tc>
      </w:tr>
      <w:tr w:rsidR="00201671" w:rsidRPr="00201671" w14:paraId="6916482A" w14:textId="77777777" w:rsidTr="00201671">
        <w:trPr>
          <w:trHeight w:val="340"/>
        </w:trPr>
        <w:tc>
          <w:tcPr>
            <w:tcW w:w="1348" w:type="dxa"/>
            <w:hideMark/>
          </w:tcPr>
          <w:p w14:paraId="4F46233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C, E</w:t>
            </w:r>
          </w:p>
        </w:tc>
        <w:tc>
          <w:tcPr>
            <w:tcW w:w="1263" w:type="dxa"/>
            <w:noWrap/>
            <w:hideMark/>
          </w:tcPr>
          <w:p w14:paraId="50C1C0A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Cross-sectional</w:t>
            </w:r>
          </w:p>
        </w:tc>
        <w:tc>
          <w:tcPr>
            <w:tcW w:w="1544" w:type="dxa"/>
            <w:noWrap/>
            <w:hideMark/>
          </w:tcPr>
          <w:p w14:paraId="3408D86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</w:t>
            </w:r>
          </w:p>
        </w:tc>
        <w:tc>
          <w:tcPr>
            <w:tcW w:w="1956" w:type="dxa"/>
            <w:noWrap/>
            <w:hideMark/>
          </w:tcPr>
          <w:p w14:paraId="5262CC6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1605 (male and female)</w:t>
            </w:r>
          </w:p>
        </w:tc>
        <w:tc>
          <w:tcPr>
            <w:tcW w:w="1502" w:type="dxa"/>
            <w:noWrap/>
            <w:hideMark/>
          </w:tcPr>
          <w:p w14:paraId="33491F61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Phthalate</w:t>
            </w:r>
          </w:p>
        </w:tc>
        <w:tc>
          <w:tcPr>
            <w:tcW w:w="1398" w:type="dxa"/>
            <w:noWrap/>
            <w:hideMark/>
          </w:tcPr>
          <w:p w14:paraId="1745A56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65E7401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Protective role of serum β-carotene on phthalate induced insulin resistance</w:t>
            </w:r>
          </w:p>
        </w:tc>
        <w:tc>
          <w:tcPr>
            <w:tcW w:w="1093" w:type="dxa"/>
            <w:noWrap/>
            <w:hideMark/>
          </w:tcPr>
          <w:p w14:paraId="7392FD8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31521963</w:t>
            </w:r>
          </w:p>
        </w:tc>
      </w:tr>
      <w:tr w:rsidR="00201671" w:rsidRPr="00201671" w14:paraId="70F56D6C" w14:textId="77777777" w:rsidTr="00201671">
        <w:trPr>
          <w:trHeight w:val="620"/>
        </w:trPr>
        <w:tc>
          <w:tcPr>
            <w:tcW w:w="1348" w:type="dxa"/>
          </w:tcPr>
          <w:p w14:paraId="6A56CBE9" w14:textId="24AB4A7D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lastRenderedPageBreak/>
              <w:t>Vitamin</w:t>
            </w:r>
          </w:p>
        </w:tc>
        <w:tc>
          <w:tcPr>
            <w:tcW w:w="1263" w:type="dxa"/>
            <w:noWrap/>
          </w:tcPr>
          <w:p w14:paraId="1ED98911" w14:textId="5A55570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Type of study</w:t>
            </w:r>
          </w:p>
        </w:tc>
        <w:tc>
          <w:tcPr>
            <w:tcW w:w="1544" w:type="dxa"/>
            <w:noWrap/>
          </w:tcPr>
          <w:p w14:paraId="1A6C2420" w14:textId="16F89B89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Geographical location</w:t>
            </w:r>
          </w:p>
        </w:tc>
        <w:tc>
          <w:tcPr>
            <w:tcW w:w="1956" w:type="dxa"/>
            <w:noWrap/>
          </w:tcPr>
          <w:p w14:paraId="41B29606" w14:textId="5A739123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Sample size / Study population</w:t>
            </w:r>
          </w:p>
        </w:tc>
        <w:tc>
          <w:tcPr>
            <w:tcW w:w="1502" w:type="dxa"/>
            <w:noWrap/>
          </w:tcPr>
          <w:p w14:paraId="7B323912" w14:textId="1E93D8AA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Environmental exposure type</w:t>
            </w:r>
          </w:p>
        </w:tc>
        <w:tc>
          <w:tcPr>
            <w:tcW w:w="1398" w:type="dxa"/>
            <w:noWrap/>
          </w:tcPr>
          <w:p w14:paraId="50C46006" w14:textId="28EBA948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Measurement of Vitamin</w:t>
            </w:r>
          </w:p>
        </w:tc>
        <w:tc>
          <w:tcPr>
            <w:tcW w:w="4286" w:type="dxa"/>
            <w:noWrap/>
          </w:tcPr>
          <w:p w14:paraId="18A4A305" w14:textId="73C9F97B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Effect of Vitamin</w:t>
            </w:r>
          </w:p>
        </w:tc>
        <w:tc>
          <w:tcPr>
            <w:tcW w:w="1093" w:type="dxa"/>
            <w:noWrap/>
          </w:tcPr>
          <w:p w14:paraId="7F0EAC50" w14:textId="2674EB15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Reference (PMID)</w:t>
            </w:r>
          </w:p>
        </w:tc>
      </w:tr>
      <w:tr w:rsidR="00201671" w:rsidRPr="00201671" w14:paraId="69BE7457" w14:textId="77777777" w:rsidTr="00201671">
        <w:trPr>
          <w:trHeight w:val="1360"/>
        </w:trPr>
        <w:tc>
          <w:tcPr>
            <w:tcW w:w="1348" w:type="dxa"/>
            <w:hideMark/>
          </w:tcPr>
          <w:p w14:paraId="16DB5EC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E, A, C, carotenoids, B1,2,6,12, niacin, selenium</w:t>
            </w:r>
          </w:p>
        </w:tc>
        <w:tc>
          <w:tcPr>
            <w:tcW w:w="1263" w:type="dxa"/>
            <w:noWrap/>
            <w:hideMark/>
          </w:tcPr>
          <w:p w14:paraId="78CFEB3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Cross-sectional </w:t>
            </w:r>
          </w:p>
        </w:tc>
        <w:tc>
          <w:tcPr>
            <w:tcW w:w="1544" w:type="dxa"/>
            <w:noWrap/>
            <w:hideMark/>
          </w:tcPr>
          <w:p w14:paraId="5B8028B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 (NHANES)</w:t>
            </w:r>
          </w:p>
        </w:tc>
        <w:tc>
          <w:tcPr>
            <w:tcW w:w="1956" w:type="dxa"/>
            <w:noWrap/>
            <w:hideMark/>
          </w:tcPr>
          <w:p w14:paraId="5EA6350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12,994 participants</w:t>
            </w:r>
          </w:p>
        </w:tc>
        <w:tc>
          <w:tcPr>
            <w:tcW w:w="1502" w:type="dxa"/>
            <w:noWrap/>
            <w:hideMark/>
          </w:tcPr>
          <w:p w14:paraId="294CBA1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Phthalate</w:t>
            </w:r>
          </w:p>
        </w:tc>
        <w:tc>
          <w:tcPr>
            <w:tcW w:w="1398" w:type="dxa"/>
            <w:noWrap/>
            <w:hideMark/>
          </w:tcPr>
          <w:p w14:paraId="7F8AC8F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Interview</w:t>
            </w:r>
          </w:p>
        </w:tc>
        <w:tc>
          <w:tcPr>
            <w:tcW w:w="4286" w:type="dxa"/>
            <w:noWrap/>
            <w:hideMark/>
          </w:tcPr>
          <w:p w14:paraId="0A4C545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Mitigated the association between phthalate exposure and biological aging.</w:t>
            </w:r>
          </w:p>
        </w:tc>
        <w:tc>
          <w:tcPr>
            <w:tcW w:w="1093" w:type="dxa"/>
            <w:noWrap/>
            <w:hideMark/>
          </w:tcPr>
          <w:p w14:paraId="2D4C78A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38954910</w:t>
            </w:r>
          </w:p>
        </w:tc>
      </w:tr>
      <w:tr w:rsidR="00201671" w:rsidRPr="00201671" w14:paraId="616328E9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4A82123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</w:t>
            </w:r>
          </w:p>
        </w:tc>
        <w:tc>
          <w:tcPr>
            <w:tcW w:w="1263" w:type="dxa"/>
            <w:noWrap/>
            <w:hideMark/>
          </w:tcPr>
          <w:p w14:paraId="7B025F7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25151FA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China</w:t>
            </w:r>
          </w:p>
        </w:tc>
        <w:tc>
          <w:tcPr>
            <w:tcW w:w="1956" w:type="dxa"/>
            <w:noWrap/>
            <w:hideMark/>
          </w:tcPr>
          <w:p w14:paraId="366B8E1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403 children (male and female)</w:t>
            </w:r>
          </w:p>
        </w:tc>
        <w:tc>
          <w:tcPr>
            <w:tcW w:w="1502" w:type="dxa"/>
            <w:noWrap/>
            <w:hideMark/>
          </w:tcPr>
          <w:p w14:paraId="573745C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Polycyclic aromatic hydrocarbons</w:t>
            </w:r>
          </w:p>
        </w:tc>
        <w:tc>
          <w:tcPr>
            <w:tcW w:w="1398" w:type="dxa"/>
            <w:noWrap/>
            <w:hideMark/>
          </w:tcPr>
          <w:p w14:paraId="7E7C9DF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ELISA</w:t>
            </w:r>
          </w:p>
        </w:tc>
        <w:tc>
          <w:tcPr>
            <w:tcW w:w="4286" w:type="dxa"/>
            <w:noWrap/>
            <w:hideMark/>
          </w:tcPr>
          <w:p w14:paraId="0DC4C8D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Reversed decreasing trend of blood pressure in children exposed to low levels of PAH</w:t>
            </w:r>
          </w:p>
        </w:tc>
        <w:tc>
          <w:tcPr>
            <w:tcW w:w="1093" w:type="dxa"/>
            <w:noWrap/>
            <w:hideMark/>
          </w:tcPr>
          <w:p w14:paraId="5159140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32434106</w:t>
            </w:r>
          </w:p>
        </w:tc>
      </w:tr>
      <w:tr w:rsidR="00201671" w:rsidRPr="00201671" w14:paraId="48FFF9CB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34256BF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E</w:t>
            </w:r>
          </w:p>
        </w:tc>
        <w:tc>
          <w:tcPr>
            <w:tcW w:w="1263" w:type="dxa"/>
            <w:noWrap/>
            <w:hideMark/>
          </w:tcPr>
          <w:p w14:paraId="1AAB4C6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389EE05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Poland</w:t>
            </w:r>
          </w:p>
        </w:tc>
        <w:tc>
          <w:tcPr>
            <w:tcW w:w="1956" w:type="dxa"/>
            <w:noWrap/>
            <w:hideMark/>
          </w:tcPr>
          <w:p w14:paraId="42102F2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151 children</w:t>
            </w:r>
          </w:p>
        </w:tc>
        <w:tc>
          <w:tcPr>
            <w:tcW w:w="1502" w:type="dxa"/>
            <w:noWrap/>
            <w:hideMark/>
          </w:tcPr>
          <w:p w14:paraId="01EEFAE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Polycyclic aromatic hydrocarbons</w:t>
            </w:r>
          </w:p>
        </w:tc>
        <w:tc>
          <w:tcPr>
            <w:tcW w:w="1398" w:type="dxa"/>
            <w:noWrap/>
            <w:hideMark/>
          </w:tcPr>
          <w:p w14:paraId="481C988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0C13813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 protective effect in relation to child behavioral development</w:t>
            </w:r>
          </w:p>
        </w:tc>
        <w:tc>
          <w:tcPr>
            <w:tcW w:w="1093" w:type="dxa"/>
            <w:noWrap/>
            <w:hideMark/>
          </w:tcPr>
          <w:p w14:paraId="6351824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25863187</w:t>
            </w:r>
          </w:p>
        </w:tc>
      </w:tr>
      <w:tr w:rsidR="00201671" w:rsidRPr="00201671" w14:paraId="4F01B98C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1F1EC15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E</w:t>
            </w:r>
          </w:p>
        </w:tc>
        <w:tc>
          <w:tcPr>
            <w:tcW w:w="1263" w:type="dxa"/>
            <w:noWrap/>
            <w:hideMark/>
          </w:tcPr>
          <w:p w14:paraId="79EB928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5D6104C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Poland</w:t>
            </w:r>
          </w:p>
        </w:tc>
        <w:tc>
          <w:tcPr>
            <w:tcW w:w="1956" w:type="dxa"/>
            <w:noWrap/>
            <w:hideMark/>
          </w:tcPr>
          <w:p w14:paraId="6E0242D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328 pregnant women</w:t>
            </w:r>
          </w:p>
        </w:tc>
        <w:tc>
          <w:tcPr>
            <w:tcW w:w="1502" w:type="dxa"/>
            <w:noWrap/>
            <w:hideMark/>
          </w:tcPr>
          <w:p w14:paraId="67CB943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Polycyclic aromatic hydrocarbons</w:t>
            </w:r>
          </w:p>
        </w:tc>
        <w:tc>
          <w:tcPr>
            <w:tcW w:w="1398" w:type="dxa"/>
            <w:noWrap/>
            <w:hideMark/>
          </w:tcPr>
          <w:p w14:paraId="0802C95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6DF2FEF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Protective effect on prenatal PAH-exposure induced DNA adducts in cord blood</w:t>
            </w:r>
          </w:p>
        </w:tc>
        <w:tc>
          <w:tcPr>
            <w:tcW w:w="1093" w:type="dxa"/>
            <w:noWrap/>
            <w:hideMark/>
          </w:tcPr>
          <w:p w14:paraId="1E2D682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19661084</w:t>
            </w:r>
          </w:p>
        </w:tc>
      </w:tr>
      <w:tr w:rsidR="00201671" w:rsidRPr="00201671" w14:paraId="1BF36ACE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103802B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 B9, C, E</w:t>
            </w:r>
          </w:p>
        </w:tc>
        <w:tc>
          <w:tcPr>
            <w:tcW w:w="1263" w:type="dxa"/>
            <w:noWrap/>
            <w:hideMark/>
          </w:tcPr>
          <w:p w14:paraId="4FCD95B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Cross-sectional</w:t>
            </w:r>
          </w:p>
        </w:tc>
        <w:tc>
          <w:tcPr>
            <w:tcW w:w="1544" w:type="dxa"/>
            <w:noWrap/>
            <w:hideMark/>
          </w:tcPr>
          <w:p w14:paraId="1CF5D996" w14:textId="16E803C8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Czech </w:t>
            </w:r>
            <w:r w:rsidR="00B1772A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Republic, Slovak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Republic, Bulgaria </w:t>
            </w:r>
          </w:p>
        </w:tc>
        <w:tc>
          <w:tcPr>
            <w:tcW w:w="1956" w:type="dxa"/>
            <w:noWrap/>
            <w:hideMark/>
          </w:tcPr>
          <w:p w14:paraId="1EA9213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354 adults</w:t>
            </w:r>
          </w:p>
        </w:tc>
        <w:tc>
          <w:tcPr>
            <w:tcW w:w="1502" w:type="dxa"/>
            <w:noWrap/>
            <w:hideMark/>
          </w:tcPr>
          <w:p w14:paraId="596D018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Polycyclic aromatic hydrocarbons</w:t>
            </w:r>
          </w:p>
        </w:tc>
        <w:tc>
          <w:tcPr>
            <w:tcW w:w="1398" w:type="dxa"/>
            <w:noWrap/>
            <w:hideMark/>
          </w:tcPr>
          <w:p w14:paraId="45E0156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40A29C5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 effect on DNA adducts</w:t>
            </w:r>
          </w:p>
        </w:tc>
        <w:tc>
          <w:tcPr>
            <w:tcW w:w="1093" w:type="dxa"/>
            <w:noWrap/>
            <w:hideMark/>
          </w:tcPr>
          <w:p w14:paraId="3955643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17445838</w:t>
            </w:r>
          </w:p>
        </w:tc>
      </w:tr>
      <w:tr w:rsidR="00201671" w:rsidRPr="00201671" w14:paraId="2FCEC00A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645510D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dietary antioxidant</w:t>
            </w:r>
          </w:p>
        </w:tc>
        <w:tc>
          <w:tcPr>
            <w:tcW w:w="1263" w:type="dxa"/>
            <w:noWrap/>
            <w:hideMark/>
          </w:tcPr>
          <w:p w14:paraId="2E74D8A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Cross-sectional </w:t>
            </w:r>
          </w:p>
        </w:tc>
        <w:tc>
          <w:tcPr>
            <w:tcW w:w="1544" w:type="dxa"/>
            <w:noWrap/>
            <w:hideMark/>
          </w:tcPr>
          <w:p w14:paraId="53A988B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South Korea</w:t>
            </w:r>
          </w:p>
        </w:tc>
        <w:tc>
          <w:tcPr>
            <w:tcW w:w="1956" w:type="dxa"/>
            <w:noWrap/>
            <w:hideMark/>
          </w:tcPr>
          <w:p w14:paraId="29EEB7D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715 pregnant women</w:t>
            </w:r>
          </w:p>
        </w:tc>
        <w:tc>
          <w:tcPr>
            <w:tcW w:w="1502" w:type="dxa"/>
            <w:noWrap/>
            <w:hideMark/>
          </w:tcPr>
          <w:p w14:paraId="460F610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Polycyclic aromatic hydrocarbons</w:t>
            </w:r>
          </w:p>
        </w:tc>
        <w:tc>
          <w:tcPr>
            <w:tcW w:w="1398" w:type="dxa"/>
            <w:noWrap/>
            <w:hideMark/>
          </w:tcPr>
          <w:p w14:paraId="570A7D5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48787CF4" w14:textId="17229021" w:rsidR="00201671" w:rsidRPr="00201671" w:rsidRDefault="00B70827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Mitigated the</w:t>
            </w:r>
            <w:r w:rsidR="00201671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oxidative stress associated with exposure to PAHs </w:t>
            </w:r>
          </w:p>
        </w:tc>
        <w:tc>
          <w:tcPr>
            <w:tcW w:w="1093" w:type="dxa"/>
            <w:noWrap/>
            <w:hideMark/>
          </w:tcPr>
          <w:p w14:paraId="515E7581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21587280</w:t>
            </w:r>
          </w:p>
        </w:tc>
      </w:tr>
      <w:tr w:rsidR="00201671" w:rsidRPr="00201671" w14:paraId="2F451F35" w14:textId="77777777" w:rsidTr="00201671">
        <w:trPr>
          <w:trHeight w:val="340"/>
        </w:trPr>
        <w:tc>
          <w:tcPr>
            <w:tcW w:w="1348" w:type="dxa"/>
            <w:hideMark/>
          </w:tcPr>
          <w:p w14:paraId="29AA01D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7A16915D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Birth cohort</w:t>
            </w:r>
          </w:p>
        </w:tc>
        <w:tc>
          <w:tcPr>
            <w:tcW w:w="1544" w:type="dxa"/>
            <w:noWrap/>
            <w:hideMark/>
          </w:tcPr>
          <w:p w14:paraId="4ED39651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Spain</w:t>
            </w:r>
          </w:p>
        </w:tc>
        <w:tc>
          <w:tcPr>
            <w:tcW w:w="1956" w:type="dxa"/>
            <w:noWrap/>
            <w:hideMark/>
          </w:tcPr>
          <w:p w14:paraId="263A931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657 pregnant women</w:t>
            </w:r>
          </w:p>
        </w:tc>
        <w:tc>
          <w:tcPr>
            <w:tcW w:w="1502" w:type="dxa"/>
            <w:noWrap/>
            <w:hideMark/>
          </w:tcPr>
          <w:p w14:paraId="3029C84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Polycyclic aromatic hydrocarbons</w:t>
            </w:r>
          </w:p>
        </w:tc>
        <w:tc>
          <w:tcPr>
            <w:tcW w:w="1398" w:type="dxa"/>
            <w:noWrap/>
            <w:hideMark/>
          </w:tcPr>
          <w:p w14:paraId="4DF4127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27766469" w14:textId="31C8763E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Protection from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maternal B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(a)P exposure related reduction in birth weight and length.</w:t>
            </w:r>
          </w:p>
        </w:tc>
        <w:tc>
          <w:tcPr>
            <w:tcW w:w="1093" w:type="dxa"/>
            <w:noWrap/>
            <w:hideMark/>
          </w:tcPr>
          <w:p w14:paraId="03F6D48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22565211</w:t>
            </w:r>
          </w:p>
        </w:tc>
      </w:tr>
      <w:tr w:rsidR="00201671" w:rsidRPr="00201671" w14:paraId="269257A5" w14:textId="77777777" w:rsidTr="00201671">
        <w:trPr>
          <w:trHeight w:val="340"/>
        </w:trPr>
        <w:tc>
          <w:tcPr>
            <w:tcW w:w="1348" w:type="dxa"/>
            <w:hideMark/>
          </w:tcPr>
          <w:p w14:paraId="09CB030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4C3F138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2ADD1DE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Norway</w:t>
            </w:r>
          </w:p>
        </w:tc>
        <w:tc>
          <w:tcPr>
            <w:tcW w:w="1956" w:type="dxa"/>
            <w:noWrap/>
            <w:hideMark/>
          </w:tcPr>
          <w:p w14:paraId="7FD0E40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50,651 women</w:t>
            </w:r>
          </w:p>
        </w:tc>
        <w:tc>
          <w:tcPr>
            <w:tcW w:w="1502" w:type="dxa"/>
            <w:noWrap/>
            <w:hideMark/>
          </w:tcPr>
          <w:p w14:paraId="0BC9F5A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Polycyclic aromatic hydrocarbons</w:t>
            </w:r>
          </w:p>
        </w:tc>
        <w:tc>
          <w:tcPr>
            <w:tcW w:w="1398" w:type="dxa"/>
            <w:noWrap/>
            <w:hideMark/>
          </w:tcPr>
          <w:p w14:paraId="5DE2F32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6696B19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Reduced adverse effect of PAH on birth weight.</w:t>
            </w:r>
          </w:p>
        </w:tc>
        <w:tc>
          <w:tcPr>
            <w:tcW w:w="1093" w:type="dxa"/>
            <w:noWrap/>
            <w:hideMark/>
          </w:tcPr>
          <w:p w14:paraId="3E282EA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24071023</w:t>
            </w:r>
          </w:p>
        </w:tc>
      </w:tr>
      <w:tr w:rsidR="00201671" w:rsidRPr="00201671" w14:paraId="52CCBF27" w14:textId="77777777" w:rsidTr="00201671">
        <w:trPr>
          <w:trHeight w:val="680"/>
        </w:trPr>
        <w:tc>
          <w:tcPr>
            <w:tcW w:w="1348" w:type="dxa"/>
            <w:hideMark/>
          </w:tcPr>
          <w:p w14:paraId="57391767" w14:textId="4840F0A0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A,</w:t>
            </w:r>
            <w:r w:rsidR="00B708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C,</w:t>
            </w:r>
            <w:r w:rsidR="00B7082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E, folate, carotene</w:t>
            </w:r>
          </w:p>
        </w:tc>
        <w:tc>
          <w:tcPr>
            <w:tcW w:w="1263" w:type="dxa"/>
            <w:noWrap/>
            <w:hideMark/>
          </w:tcPr>
          <w:p w14:paraId="4443A8AE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Nested case-control study</w:t>
            </w:r>
          </w:p>
        </w:tc>
        <w:tc>
          <w:tcPr>
            <w:tcW w:w="1544" w:type="dxa"/>
            <w:noWrap/>
            <w:hideMark/>
          </w:tcPr>
          <w:p w14:paraId="72AAE20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China</w:t>
            </w:r>
          </w:p>
        </w:tc>
        <w:tc>
          <w:tcPr>
            <w:tcW w:w="1956" w:type="dxa"/>
            <w:noWrap/>
            <w:hideMark/>
          </w:tcPr>
          <w:p w14:paraId="20ADA63F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4,208 women</w:t>
            </w:r>
          </w:p>
        </w:tc>
        <w:tc>
          <w:tcPr>
            <w:tcW w:w="1502" w:type="dxa"/>
            <w:noWrap/>
            <w:hideMark/>
          </w:tcPr>
          <w:p w14:paraId="40CF7CD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Polycyclic aromatic hydrocarbons</w:t>
            </w:r>
          </w:p>
        </w:tc>
        <w:tc>
          <w:tcPr>
            <w:tcW w:w="1398" w:type="dxa"/>
            <w:noWrap/>
            <w:hideMark/>
          </w:tcPr>
          <w:p w14:paraId="72F5995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Questionnaire</w:t>
            </w:r>
          </w:p>
        </w:tc>
        <w:tc>
          <w:tcPr>
            <w:tcW w:w="4286" w:type="dxa"/>
            <w:noWrap/>
            <w:hideMark/>
          </w:tcPr>
          <w:p w14:paraId="5308E99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Reduced risk of preterm birth associated with maternal PAH exposure</w:t>
            </w:r>
          </w:p>
        </w:tc>
        <w:tc>
          <w:tcPr>
            <w:tcW w:w="1093" w:type="dxa"/>
            <w:noWrap/>
            <w:hideMark/>
          </w:tcPr>
          <w:p w14:paraId="17F5FBE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35513839</w:t>
            </w:r>
          </w:p>
        </w:tc>
      </w:tr>
      <w:tr w:rsidR="00201671" w:rsidRPr="00201671" w14:paraId="2E7EEFC8" w14:textId="77777777" w:rsidTr="00201671">
        <w:trPr>
          <w:trHeight w:val="340"/>
        </w:trPr>
        <w:tc>
          <w:tcPr>
            <w:tcW w:w="1348" w:type="dxa"/>
            <w:hideMark/>
          </w:tcPr>
          <w:p w14:paraId="13CE21E6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  <w:hideMark/>
          </w:tcPr>
          <w:p w14:paraId="65F7292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Clinical Trial</w:t>
            </w:r>
          </w:p>
        </w:tc>
        <w:tc>
          <w:tcPr>
            <w:tcW w:w="1544" w:type="dxa"/>
            <w:noWrap/>
            <w:hideMark/>
          </w:tcPr>
          <w:p w14:paraId="55F2AAA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Australia</w:t>
            </w:r>
          </w:p>
        </w:tc>
        <w:tc>
          <w:tcPr>
            <w:tcW w:w="1956" w:type="dxa"/>
            <w:noWrap/>
            <w:hideMark/>
          </w:tcPr>
          <w:p w14:paraId="59891784" w14:textId="7785C752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 young smokers (male and female)</w:t>
            </w:r>
          </w:p>
        </w:tc>
        <w:tc>
          <w:tcPr>
            <w:tcW w:w="1502" w:type="dxa"/>
            <w:noWrap/>
            <w:hideMark/>
          </w:tcPr>
          <w:p w14:paraId="7B57F6C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Smoking</w:t>
            </w:r>
          </w:p>
        </w:tc>
        <w:tc>
          <w:tcPr>
            <w:tcW w:w="1398" w:type="dxa"/>
            <w:noWrap/>
            <w:hideMark/>
          </w:tcPr>
          <w:p w14:paraId="78A3D3C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3FFFD002" w14:textId="597F4CC9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Improved endothelial dysfunction in short term </w:t>
            </w:r>
            <w:r w:rsidR="00B70827"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but no</w:t>
            </w: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long-term benefits</w:t>
            </w:r>
          </w:p>
        </w:tc>
        <w:tc>
          <w:tcPr>
            <w:tcW w:w="1093" w:type="dxa"/>
            <w:noWrap/>
            <w:hideMark/>
          </w:tcPr>
          <w:p w14:paraId="53DBB36B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10807468</w:t>
            </w:r>
          </w:p>
        </w:tc>
      </w:tr>
      <w:tr w:rsidR="00201671" w:rsidRPr="00201671" w14:paraId="23970DFA" w14:textId="77777777" w:rsidTr="00201671">
        <w:trPr>
          <w:trHeight w:val="340"/>
        </w:trPr>
        <w:tc>
          <w:tcPr>
            <w:tcW w:w="1348" w:type="dxa"/>
          </w:tcPr>
          <w:p w14:paraId="3E762C89" w14:textId="241BFCE6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</w:p>
        </w:tc>
        <w:tc>
          <w:tcPr>
            <w:tcW w:w="1263" w:type="dxa"/>
            <w:noWrap/>
          </w:tcPr>
          <w:p w14:paraId="56976699" w14:textId="60C1BCE0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Clinical Trial</w:t>
            </w:r>
          </w:p>
        </w:tc>
        <w:tc>
          <w:tcPr>
            <w:tcW w:w="1544" w:type="dxa"/>
            <w:noWrap/>
          </w:tcPr>
          <w:p w14:paraId="0947EBD4" w14:textId="0377B57F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</w:t>
            </w:r>
          </w:p>
        </w:tc>
        <w:tc>
          <w:tcPr>
            <w:tcW w:w="1956" w:type="dxa"/>
            <w:noWrap/>
          </w:tcPr>
          <w:p w14:paraId="272EDB3D" w14:textId="227A6DA1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 adults (male and female)</w:t>
            </w:r>
          </w:p>
        </w:tc>
        <w:tc>
          <w:tcPr>
            <w:tcW w:w="1502" w:type="dxa"/>
            <w:noWrap/>
          </w:tcPr>
          <w:p w14:paraId="4B9D87FB" w14:textId="4DCC7E92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Smoking</w:t>
            </w:r>
          </w:p>
        </w:tc>
        <w:tc>
          <w:tcPr>
            <w:tcW w:w="1398" w:type="dxa"/>
            <w:noWrap/>
          </w:tcPr>
          <w:p w14:paraId="75767355" w14:textId="39209303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</w:tcPr>
          <w:p w14:paraId="5C338B33" w14:textId="31B4AA1D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Decreased oxidative stress from tobacco smoke exposure</w:t>
            </w:r>
          </w:p>
        </w:tc>
        <w:tc>
          <w:tcPr>
            <w:tcW w:w="1093" w:type="dxa"/>
            <w:noWrap/>
          </w:tcPr>
          <w:p w14:paraId="406FFF04" w14:textId="7AEEF412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12881011</w:t>
            </w:r>
          </w:p>
        </w:tc>
      </w:tr>
      <w:tr w:rsidR="00201671" w:rsidRPr="00201671" w14:paraId="6EB8350C" w14:textId="77777777" w:rsidTr="00201671">
        <w:trPr>
          <w:trHeight w:val="340"/>
        </w:trPr>
        <w:tc>
          <w:tcPr>
            <w:tcW w:w="1348" w:type="dxa"/>
            <w:hideMark/>
          </w:tcPr>
          <w:p w14:paraId="56C19250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 and E</w:t>
            </w:r>
          </w:p>
        </w:tc>
        <w:tc>
          <w:tcPr>
            <w:tcW w:w="1263" w:type="dxa"/>
            <w:noWrap/>
            <w:hideMark/>
          </w:tcPr>
          <w:p w14:paraId="5B16EBEA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Clinical Trial</w:t>
            </w:r>
          </w:p>
        </w:tc>
        <w:tc>
          <w:tcPr>
            <w:tcW w:w="1544" w:type="dxa"/>
            <w:noWrap/>
            <w:hideMark/>
          </w:tcPr>
          <w:p w14:paraId="19655C95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USA</w:t>
            </w:r>
          </w:p>
        </w:tc>
        <w:tc>
          <w:tcPr>
            <w:tcW w:w="1956" w:type="dxa"/>
            <w:noWrap/>
            <w:hideMark/>
          </w:tcPr>
          <w:p w14:paraId="609D7B2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309 smokers</w:t>
            </w:r>
          </w:p>
        </w:tc>
        <w:tc>
          <w:tcPr>
            <w:tcW w:w="1502" w:type="dxa"/>
            <w:noWrap/>
            <w:hideMark/>
          </w:tcPr>
          <w:p w14:paraId="148B25E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Smoking</w:t>
            </w:r>
          </w:p>
        </w:tc>
        <w:tc>
          <w:tcPr>
            <w:tcW w:w="1398" w:type="dxa"/>
            <w:noWrap/>
            <w:hideMark/>
          </w:tcPr>
          <w:p w14:paraId="393A878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156E3A1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Reduction in DNA damage markers in female but not male smokers </w:t>
            </w:r>
          </w:p>
        </w:tc>
        <w:tc>
          <w:tcPr>
            <w:tcW w:w="1093" w:type="dxa"/>
            <w:noWrap/>
            <w:hideMark/>
          </w:tcPr>
          <w:p w14:paraId="40B8058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15668500</w:t>
            </w:r>
          </w:p>
        </w:tc>
      </w:tr>
      <w:tr w:rsidR="00201671" w:rsidRPr="00201671" w14:paraId="263112DA" w14:textId="77777777" w:rsidTr="00201671">
        <w:trPr>
          <w:trHeight w:val="320"/>
        </w:trPr>
        <w:tc>
          <w:tcPr>
            <w:tcW w:w="1348" w:type="dxa"/>
            <w:noWrap/>
            <w:hideMark/>
          </w:tcPr>
          <w:p w14:paraId="73829409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 and E</w:t>
            </w:r>
          </w:p>
        </w:tc>
        <w:tc>
          <w:tcPr>
            <w:tcW w:w="1263" w:type="dxa"/>
            <w:noWrap/>
            <w:hideMark/>
          </w:tcPr>
          <w:p w14:paraId="73760E42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Cohort</w:t>
            </w:r>
          </w:p>
        </w:tc>
        <w:tc>
          <w:tcPr>
            <w:tcW w:w="1544" w:type="dxa"/>
            <w:noWrap/>
            <w:hideMark/>
          </w:tcPr>
          <w:p w14:paraId="130DF6E3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Poland</w:t>
            </w:r>
          </w:p>
        </w:tc>
        <w:tc>
          <w:tcPr>
            <w:tcW w:w="1956" w:type="dxa"/>
            <w:noWrap/>
            <w:hideMark/>
          </w:tcPr>
          <w:p w14:paraId="19C50E2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252 pregnant women</w:t>
            </w:r>
          </w:p>
        </w:tc>
        <w:tc>
          <w:tcPr>
            <w:tcW w:w="1502" w:type="dxa"/>
            <w:noWrap/>
            <w:hideMark/>
          </w:tcPr>
          <w:p w14:paraId="37BC9DAC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Smoking</w:t>
            </w:r>
          </w:p>
        </w:tc>
        <w:tc>
          <w:tcPr>
            <w:tcW w:w="1398" w:type="dxa"/>
            <w:noWrap/>
            <w:hideMark/>
          </w:tcPr>
          <w:p w14:paraId="59F9AF77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 plasma by HPLC</w:t>
            </w:r>
          </w:p>
        </w:tc>
        <w:tc>
          <w:tcPr>
            <w:tcW w:w="4286" w:type="dxa"/>
            <w:noWrap/>
            <w:hideMark/>
          </w:tcPr>
          <w:p w14:paraId="5ACD5C38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No effect of vitamins on the risk of allergy in children of smokers</w:t>
            </w:r>
          </w:p>
        </w:tc>
        <w:tc>
          <w:tcPr>
            <w:tcW w:w="1093" w:type="dxa"/>
            <w:noWrap/>
            <w:hideMark/>
          </w:tcPr>
          <w:p w14:paraId="1357B114" w14:textId="77777777" w:rsidR="00201671" w:rsidRPr="00201671" w:rsidRDefault="00201671" w:rsidP="0020167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0167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29895780</w:t>
            </w:r>
          </w:p>
        </w:tc>
      </w:tr>
    </w:tbl>
    <w:p w14:paraId="7E640B85" w14:textId="77777777" w:rsidR="00EE3C67" w:rsidRDefault="00EE3C67" w:rsidP="00EE3C67">
      <w:pPr>
        <w:rPr>
          <w:color w:val="000000" w:themeColor="text1"/>
        </w:rPr>
      </w:pPr>
    </w:p>
    <w:p w14:paraId="19E9F50E" w14:textId="77777777" w:rsidR="00B74613" w:rsidRPr="005C2F48" w:rsidRDefault="00B74613">
      <w:pPr>
        <w:rPr>
          <w:rFonts w:ascii="Times New Roman" w:hAnsi="Times New Roman" w:cs="Times New Roman"/>
          <w:sz w:val="20"/>
          <w:szCs w:val="20"/>
        </w:rPr>
      </w:pPr>
    </w:p>
    <w:sectPr w:rsidR="00B74613" w:rsidRPr="005C2F48" w:rsidSect="0020167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DECE8" w14:textId="77777777" w:rsidR="00575BD7" w:rsidRDefault="00575BD7" w:rsidP="00EE3C67">
      <w:pPr>
        <w:spacing w:after="0" w:line="240" w:lineRule="auto"/>
      </w:pPr>
      <w:r>
        <w:separator/>
      </w:r>
    </w:p>
  </w:endnote>
  <w:endnote w:type="continuationSeparator" w:id="0">
    <w:p w14:paraId="2E84079A" w14:textId="77777777" w:rsidR="00575BD7" w:rsidRDefault="00575BD7" w:rsidP="00EE3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001E8" w14:textId="77777777" w:rsidR="00575BD7" w:rsidRDefault="00575BD7" w:rsidP="00EE3C67">
      <w:pPr>
        <w:spacing w:after="0" w:line="240" w:lineRule="auto"/>
      </w:pPr>
      <w:r>
        <w:separator/>
      </w:r>
    </w:p>
  </w:footnote>
  <w:footnote w:type="continuationSeparator" w:id="0">
    <w:p w14:paraId="11D3EC4A" w14:textId="77777777" w:rsidR="00575BD7" w:rsidRDefault="00575BD7" w:rsidP="00EE3C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115"/>
    <w:rsid w:val="000715C6"/>
    <w:rsid w:val="00093FB5"/>
    <w:rsid w:val="000A08CB"/>
    <w:rsid w:val="00165115"/>
    <w:rsid w:val="001A2C2C"/>
    <w:rsid w:val="001D50BB"/>
    <w:rsid w:val="00201671"/>
    <w:rsid w:val="002025EA"/>
    <w:rsid w:val="00254EAD"/>
    <w:rsid w:val="002B3BBD"/>
    <w:rsid w:val="002C0014"/>
    <w:rsid w:val="00315FE0"/>
    <w:rsid w:val="00351621"/>
    <w:rsid w:val="00386223"/>
    <w:rsid w:val="0039595D"/>
    <w:rsid w:val="00480D52"/>
    <w:rsid w:val="00500E96"/>
    <w:rsid w:val="00575BD7"/>
    <w:rsid w:val="00594CAE"/>
    <w:rsid w:val="005C2F48"/>
    <w:rsid w:val="005D2014"/>
    <w:rsid w:val="005F0603"/>
    <w:rsid w:val="00607679"/>
    <w:rsid w:val="00653682"/>
    <w:rsid w:val="006F3ABF"/>
    <w:rsid w:val="0073657C"/>
    <w:rsid w:val="008106B3"/>
    <w:rsid w:val="008B68E1"/>
    <w:rsid w:val="00951CAB"/>
    <w:rsid w:val="00972FFB"/>
    <w:rsid w:val="00A041B0"/>
    <w:rsid w:val="00A720FB"/>
    <w:rsid w:val="00AB51F0"/>
    <w:rsid w:val="00AE3EAA"/>
    <w:rsid w:val="00B1772A"/>
    <w:rsid w:val="00B70827"/>
    <w:rsid w:val="00B74613"/>
    <w:rsid w:val="00B95B02"/>
    <w:rsid w:val="00C27185"/>
    <w:rsid w:val="00D055C2"/>
    <w:rsid w:val="00E91E90"/>
    <w:rsid w:val="00ED39D3"/>
    <w:rsid w:val="00EE3C67"/>
    <w:rsid w:val="00F26A71"/>
    <w:rsid w:val="00F770DC"/>
    <w:rsid w:val="00FA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784799"/>
  <w15:chartTrackingRefBased/>
  <w15:docId w15:val="{50C77F3E-0279-934E-9154-7A696647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51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51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51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51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51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51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51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51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51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51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51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51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51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51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51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51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51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51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51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51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51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51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51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51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51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51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51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51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511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65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3C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C67"/>
  </w:style>
  <w:style w:type="paragraph" w:styleId="Footer">
    <w:name w:val="footer"/>
    <w:basedOn w:val="Normal"/>
    <w:link w:val="FooterChar"/>
    <w:uiPriority w:val="99"/>
    <w:unhideWhenUsed/>
    <w:rsid w:val="00EE3C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1169</Words>
  <Characters>6971</Characters>
  <Application>Microsoft Office Word</Application>
  <DocSecurity>0</DocSecurity>
  <Lines>633</Lines>
  <Paragraphs>428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Thangaraj, Viveka</dc:creator>
  <cp:keywords/>
  <dc:description/>
  <cp:lastModifiedBy>Thangaraj, Viveka</cp:lastModifiedBy>
  <cp:revision>7</cp:revision>
  <dcterms:created xsi:type="dcterms:W3CDTF">2026-01-06T06:18:00Z</dcterms:created>
  <dcterms:modified xsi:type="dcterms:W3CDTF">2026-01-11T03:15:00Z</dcterms:modified>
</cp:coreProperties>
</file>